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CC" w:rsidRPr="00451D31" w:rsidRDefault="00D368CC" w:rsidP="00451D31">
      <w:pPr>
        <w:pStyle w:val="a3"/>
        <w:shd w:val="clear" w:color="auto" w:fill="FDFDFD"/>
        <w:spacing w:before="0" w:beforeAutospacing="0" w:after="0" w:afterAutospacing="0" w:line="360" w:lineRule="atLeast"/>
        <w:ind w:firstLine="708"/>
        <w:jc w:val="both"/>
        <w:rPr>
          <w:color w:val="000000"/>
          <w:sz w:val="32"/>
          <w:szCs w:val="32"/>
        </w:rPr>
      </w:pPr>
      <w:r w:rsidRPr="00451D31">
        <w:rPr>
          <w:color w:val="000000"/>
          <w:sz w:val="32"/>
          <w:szCs w:val="32"/>
          <w:bdr w:val="none" w:sz="0" w:space="0" w:color="auto" w:frame="1"/>
        </w:rPr>
        <w:t>Итоговое сочинение является допуском к государственной итоговой аттестации (оценка школ</w:t>
      </w:r>
      <w:proofErr w:type="gramStart"/>
      <w:r w:rsidRPr="00451D31">
        <w:rPr>
          <w:color w:val="000000"/>
          <w:sz w:val="32"/>
          <w:szCs w:val="32"/>
          <w:bdr w:val="none" w:sz="0" w:space="0" w:color="auto" w:frame="1"/>
        </w:rPr>
        <w:t>ы-</w:t>
      </w:r>
      <w:proofErr w:type="gramEnd"/>
      <w:r w:rsidRPr="00451D31">
        <w:rPr>
          <w:color w:val="000000"/>
          <w:sz w:val="32"/>
          <w:szCs w:val="32"/>
          <w:bdr w:val="none" w:sz="0" w:space="0" w:color="auto" w:frame="1"/>
        </w:rPr>
        <w:t>«зачет-незачет») и формой индивидуальных достижений абитуриента (оценка вуза-до 10 баллов к ЕГЭ, если вуз такое решение принял). Учет результата сочинения в вузе осуществляется по желанию абитуриента и решению вуза.</w:t>
      </w:r>
    </w:p>
    <w:p w:rsidR="00D368CC" w:rsidRPr="00451D31" w:rsidRDefault="00D368CC" w:rsidP="00451D31">
      <w:pPr>
        <w:pStyle w:val="a3"/>
        <w:shd w:val="clear" w:color="auto" w:fill="FDFDFD"/>
        <w:spacing w:before="0" w:beforeAutospacing="0" w:after="0" w:afterAutospacing="0" w:line="360" w:lineRule="atLeast"/>
        <w:ind w:firstLine="1"/>
        <w:jc w:val="both"/>
        <w:rPr>
          <w:color w:val="000000"/>
          <w:sz w:val="32"/>
          <w:szCs w:val="32"/>
        </w:rPr>
      </w:pPr>
      <w:r w:rsidRPr="00451D31">
        <w:rPr>
          <w:color w:val="000000"/>
          <w:sz w:val="32"/>
          <w:szCs w:val="32"/>
        </w:rPr>
        <w:br/>
      </w:r>
      <w:r w:rsidRPr="00451D31">
        <w:rPr>
          <w:color w:val="000000"/>
          <w:sz w:val="32"/>
          <w:szCs w:val="32"/>
          <w:bdr w:val="none" w:sz="0" w:space="0" w:color="auto" w:frame="1"/>
        </w:rPr>
        <w:t xml:space="preserve">Итоговое сочинение, в случае представления его при приеме на обучение по </w:t>
      </w:r>
      <w:proofErr w:type="spellStart"/>
      <w:r w:rsidRPr="00451D31">
        <w:rPr>
          <w:color w:val="000000"/>
          <w:sz w:val="32"/>
          <w:szCs w:val="32"/>
          <w:bdr w:val="none" w:sz="0" w:space="0" w:color="auto" w:frame="1"/>
        </w:rPr>
        <w:t>программамбакалавриата</w:t>
      </w:r>
      <w:proofErr w:type="spellEnd"/>
      <w:r w:rsidRPr="00451D31">
        <w:rPr>
          <w:color w:val="000000"/>
          <w:sz w:val="32"/>
          <w:szCs w:val="32"/>
          <w:bdr w:val="none" w:sz="0" w:space="0" w:color="auto" w:frame="1"/>
        </w:rPr>
        <w:t xml:space="preserve"> и программам </w:t>
      </w:r>
      <w:proofErr w:type="spellStart"/>
      <w:r w:rsidRPr="00451D31">
        <w:rPr>
          <w:color w:val="000000"/>
          <w:sz w:val="32"/>
          <w:szCs w:val="32"/>
          <w:bdr w:val="none" w:sz="0" w:space="0" w:color="auto" w:frame="1"/>
        </w:rPr>
        <w:t>специалитета</w:t>
      </w:r>
      <w:proofErr w:type="spellEnd"/>
      <w:r w:rsidRPr="00451D31">
        <w:rPr>
          <w:color w:val="000000"/>
          <w:sz w:val="32"/>
          <w:szCs w:val="32"/>
          <w:bdr w:val="none" w:sz="0" w:space="0" w:color="auto" w:frame="1"/>
        </w:rPr>
        <w:t>, действительно в течение четырех лет, следующих за годом написания такого сочинения. Итоговое сочинение (изложение) как допу</w:t>
      </w:r>
      <w:proofErr w:type="gramStart"/>
      <w:r w:rsidRPr="00451D31">
        <w:rPr>
          <w:color w:val="000000"/>
          <w:sz w:val="32"/>
          <w:szCs w:val="32"/>
          <w:bdr w:val="none" w:sz="0" w:space="0" w:color="auto" w:frame="1"/>
        </w:rPr>
        <w:t>ск к ГИ</w:t>
      </w:r>
      <w:proofErr w:type="gramEnd"/>
      <w:r w:rsidRPr="00451D31">
        <w:rPr>
          <w:color w:val="000000"/>
          <w:sz w:val="32"/>
          <w:szCs w:val="32"/>
          <w:bdr w:val="none" w:sz="0" w:space="0" w:color="auto" w:frame="1"/>
        </w:rPr>
        <w:t>А – бессрочно.</w:t>
      </w:r>
    </w:p>
    <w:p w:rsidR="00D368CC" w:rsidRPr="00451D31" w:rsidRDefault="00D368CC" w:rsidP="00451D31">
      <w:pPr>
        <w:pStyle w:val="a3"/>
        <w:shd w:val="clear" w:color="auto" w:fill="FDFDFD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r w:rsidRPr="00451D31">
        <w:rPr>
          <w:color w:val="000000"/>
          <w:sz w:val="32"/>
          <w:szCs w:val="32"/>
        </w:rPr>
        <w:t> </w:t>
      </w:r>
    </w:p>
    <w:p w:rsidR="00D368CC" w:rsidRPr="00451D31" w:rsidRDefault="00D368CC" w:rsidP="00451D31">
      <w:pPr>
        <w:shd w:val="clear" w:color="auto" w:fill="EEEEEE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t>Утверждены тематические направления итогового сочинения 2024/25 учебного года: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D368CC" w:rsidRPr="00451D31" w:rsidRDefault="00D368CC" w:rsidP="00451D3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Основной день проведения итогового сочинения — 4 декабря 2024 года.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→ 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Разделы и подразделы: </w:t>
      </w:r>
      <w:hyperlink r:id="rId5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1is.pdf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Комментарии к разделам: </w:t>
      </w:r>
      <w:hyperlink r:id="rId6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2is.pdf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Образец комплекта тем 2024-2025 учебного года: </w:t>
      </w:r>
      <w:hyperlink r:id="rId7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3is.pdf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Критерии оценивания итогового сочинения: </w:t>
      </w:r>
      <w:hyperlink r:id="rId8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4is.pdf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/ </w:t>
      </w:r>
      <w:hyperlink r:id="rId9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открыть на отдельной странице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Бланки итогового сочинения: </w:t>
      </w:r>
      <w:hyperlink r:id="rId10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4ege.ru/</w:t>
        </w:r>
        <w:proofErr w:type="spellStart"/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sochinenie</w:t>
        </w:r>
        <w:proofErr w:type="spellEnd"/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/71924-b..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Методические рекомендации по организации и проведению итогового сочинения: </w:t>
      </w:r>
      <w:hyperlink r:id="rId11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4ege.ru/</w:t>
        </w:r>
        <w:proofErr w:type="spellStart"/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sochinenie</w:t>
        </w:r>
        <w:proofErr w:type="spellEnd"/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/71923-m..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 </w:t>
      </w:r>
      <w:hyperlink r:id="rId12" w:history="1">
        <w:r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Все темы итогового сочинения с 2014 года</w:t>
        </w:r>
      </w:hyperlink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Разделы и подразделы закрытого банка тем</w:t>
      </w:r>
      <w:proofErr w:type="gramEnd"/>
      <w:r w:rsidRPr="00451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ИС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1.1. Внутренний мир человека и его личностные качества.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1.3. Познание человеком самого себя.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1.4. Свобода человека и ее ограничения.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 Семья, общество, Отечество в жизни человека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2.1. Семья, род; семейные ценности и традиции.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2.2. Человек и общество.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2.3. Родина, государство, гражданская позиция человека.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3. Природа и культура в жизни человека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3.1. Природа и человек.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3.2. Наука и человек.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3.3. Искусство и человек.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3.4. Язык и языковая личность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45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66A3D2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66A3D2"/>
          <w:sz w:val="32"/>
          <w:szCs w:val="32"/>
          <w:lang w:eastAsia="ru-RU"/>
        </w:rPr>
        <w:t>О сроках и местах регистрации для участия в написании итогового сочинения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соответствии с п. 3.1. 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Порядка проведения и проверки итогового сочинения (изложения) в образовательных организациях на территории Ростовской области, утвержденного приказом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минобразования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Ростовской области от 15.10.2019   № 772, для участия в итоговом сочинении (изложении) обучающиеся 11 (12) классов подают заявления и согласия на обработку персональных данных в образовательные организации, в которых обучающие осваивают образовательные программы среднего общего образования, а экстерны – в образовательные организации по 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выбору экстерна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  Указанные заявления подаются не 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позднее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за две недели до начала проведения итогового сочинения (изложения).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выпускников прошлых лет, обучающихся СПО места регистрации не 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позднее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за две недели до даты проведения итогового сочинения – орган местного самоуправления, осуществляющий управление в сфере образования.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лиц, получающих среднее общее образование в иностранных организациях, осуществляющих образовательную деятельность, так же места регистрации не 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позднее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за две недели до даты проведения итогового сочинения – орган местного самоуправления, осуществляющий управление в сфере образования (отделы образования, управления образования муниципальных районов и городских округов Ростовской области).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  <w:proofErr w:type="gramEnd"/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t>Для участия в итоговом сочинени</w:t>
      </w:r>
      <w:proofErr w:type="gramStart"/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t>и(</w:t>
      </w:r>
      <w:proofErr w:type="gramEnd"/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t>изложении)</w:t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указанным лицам необходимо подать заместителю директора по УВР МБОУ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Большинской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СОШ заявление и согласие на обработку персональных данных не позднее, чем за две недели до начала проведения итогового сочинения(изложения). При подаче заявления необходимо иметь паспорт.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t>Прием заявлений продлится: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 21 ноября 2024 года - для участия 04 декабря 2024 года,</w:t>
      </w:r>
    </w:p>
    <w:p w:rsidR="00D368CC" w:rsidRPr="00451D31" w:rsidRDefault="00D368CC" w:rsidP="00451D31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 19 января 2025 года - для участия 05 февраля 2025 года,</w:t>
      </w:r>
    </w:p>
    <w:p w:rsidR="00D368CC" w:rsidRPr="00451D31" w:rsidRDefault="00D368CC" w:rsidP="00451D31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до 01 апреля 2025 года - для участия 09 апреля 2025 года.</w:t>
      </w:r>
    </w:p>
    <w:p w:rsidR="00D368CC" w:rsidRPr="00451D31" w:rsidRDefault="00D368CC" w:rsidP="00451D31">
      <w:pPr>
        <w:spacing w:after="45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66A3D2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66A3D2"/>
          <w:sz w:val="32"/>
          <w:szCs w:val="32"/>
          <w:lang w:eastAsia="ru-RU"/>
        </w:rPr>
        <w:t>О сроках, местах и порядке информирования о результатах итогового сочинения (изложения)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минобразования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с даты проведения итогового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сочинения (изложения).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 Ознакомление с результатами итогового сочинения (изложения) – в  общеобразовательной организации (не более 2-х дней по завершении проверки).</w:t>
      </w:r>
    </w:p>
    <w:p w:rsidR="00D368CC" w:rsidRPr="00451D31" w:rsidRDefault="00D368CC" w:rsidP="00451D31">
      <w:pPr>
        <w:spacing w:after="45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66A3D2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66A3D2"/>
          <w:sz w:val="32"/>
          <w:szCs w:val="32"/>
          <w:lang w:eastAsia="ru-RU"/>
        </w:rPr>
        <w:t>О сроках действия результатов итогового сочинения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Итоговое сочинение (изложение) как допу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 к ГИ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– бессрочно.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Итоговое сочинение в случае представления его при приеме на обучение по 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программамбакалавриата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программам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специалитета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действительно в течение четырех лет, следующих за годом написания такого сочинения.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Выпускники прошлых лет могут участвовать в написании итогового сочинения, в том числе при наличии у них итогового сочинения прошлых лет.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Выпускники прошлых лет, изъявившие желание повторно участвовать в написании итогового сочинения, вправе предоставить в образовательные организации высшего образования итоговое сочинение только текущего года, при этом итоговое сочинение прошлого года аннулируется.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3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БЛАНК ЗАЯВЛЕНИЯ НА УЧАСТИЕ В ИТОГОВОМ СОЧИНЕНИИ (ИЗЛОЖЕНИИ)</w:t>
        </w:r>
      </w:hyperlink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lastRenderedPageBreak/>
        <w:t>Если вы хотите писать итоговое сочинение, не забудьте зарегистрироваться в установленные сроки!!!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После подачи заявления необходимо: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ознакомиться с информацией о местах, сроках и порядке проведения И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С(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И);</w:t>
      </w:r>
    </w:p>
    <w:p w:rsidR="00D368CC" w:rsidRPr="00451D31" w:rsidRDefault="00D368CC" w:rsidP="00451D3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получить уведомление с указанием даты, времени, места проведения И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С(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И), кода регистрации, необходимого для получения результатов на региональном сервере;</w:t>
      </w:r>
    </w:p>
    <w:p w:rsidR="00D368CC" w:rsidRPr="00451D31" w:rsidRDefault="00D368CC" w:rsidP="00451D31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явиться на И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С(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И) в соответствии с указанными в уведомлении датой, временем, местом проведения ИС(И). </w:t>
      </w:r>
      <w:r w:rsidRPr="00451D3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При себе иметь паспорт.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 подготовке к итоговому сочинению (изложению) могут быть полезны следующие ресурсы, ссылки на которые Вы можете найти в специализированном разделе «Итоговое сочинение (изложение)» сайта ФГБНУ «ФИПИ» или по ссылке https://fipi.ru/itogovoe-sochinenie (анализ результатов итогового сочинения (изложения), типичные ошибки и методика подготовки к И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С(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И)).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t>НОРМАТИВНЫЕ ДОКУМЕНТЫ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4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5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минобразования</w:t>
        </w:r>
        <w:proofErr w:type="spell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Ростовской области от 31.10.2024 №1015</w:t>
        </w:r>
        <w:proofErr w:type="gram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О</w:t>
        </w:r>
        <w:proofErr w:type="gram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б утверждении мест регистрации на сдачу ЕГЭ-2025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6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минобразования</w:t>
        </w:r>
        <w:proofErr w:type="spell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РО от 18.10.2024 №976 Об утверждении порядка проведения итогового сочинения (изложения) в 2024-2025 уч. году</w:t>
        </w:r>
        <w:proofErr w:type="gram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.</w:t>
        </w:r>
        <w:proofErr w:type="gram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+ </w:t>
        </w:r>
        <w:proofErr w:type="gram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п</w:t>
        </w:r>
        <w:proofErr w:type="gram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риложения к нему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7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минобразования</w:t>
        </w:r>
        <w:proofErr w:type="spell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РО №977 от 18.10.2024 об организации и проведении итогового сочинения на территории Ростовской области 4 декабря 2024 года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8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от 14.10.2024 N 04-323</w:t>
        </w:r>
        <w:proofErr w:type="gramStart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&lt;О</w:t>
        </w:r>
        <w:proofErr w:type="gramEnd"/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направлении методических документов, рекомендуемых при организации и проведении итогового сочинения (изложения) в 2024/25 учебном году&gt; (вместе с "Методическими рекомендациями по организации </w:t>
        </w:r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lastRenderedPageBreak/>
          <w:t>и проведению итогового сочинения (изложения) в 2024/25 учебном году", "Правилами заполнения бланков итогового сочинения (изложения) в 2024/25 учебном году")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9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Инструкция для участника итогового сочинения к комплекту тем итогового сочинения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0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Инструкция для участника итогового изложения к тексту для итогового изложения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1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Памятка о порядке проведения итогового сочинения (изложения) для ознакомления обучающихся и их родителей (законных представителей)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2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Инструкция для технического специалиста по получению комплектов тем итогового сочинения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3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Инструкция для участника итогового сочинения (изложения), зачитываемая членом комиссии по проведению итогового сочинения (изложения) в учебном кабинете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4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Инструкция для руководителя образовательной организации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5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Инструкция для технического специалиста при проведении итогового сочинения (изложения)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6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Инструкция для членов комиссии по проведению итогового сочинения (изложения)</w:t>
        </w:r>
      </w:hyperlink>
    </w:p>
    <w:p w:rsidR="00D368CC" w:rsidRPr="00451D31" w:rsidRDefault="00D61262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7" w:history="1">
        <w:r w:rsidR="00D368CC" w:rsidRPr="00451D31">
          <w:rPr>
            <w:rFonts w:ascii="Times New Roman" w:eastAsia="Times New Roman" w:hAnsi="Times New Roman" w:cs="Times New Roman"/>
            <w:color w:val="3F92D2"/>
            <w:sz w:val="32"/>
            <w:szCs w:val="32"/>
            <w:u w:val="single"/>
            <w:bdr w:val="none" w:sz="0" w:space="0" w:color="auto" w:frame="1"/>
            <w:lang w:eastAsia="ru-RU"/>
          </w:rPr>
          <w:t>КРИТЕРИИ ОЦЕНИВАНИЯ ИТОГОВОГО СОЧИНЕНИЯ (ИЗЛОЖЕНИЯ)</w:t>
        </w:r>
      </w:hyperlink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Памятки по критериям оценивания представлены в формате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инфографики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Сохраните себе, чтобы не потерять!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Напоминаем, что оперативную информацию о подготовке и проведении итогового сочинения (изложения), ЕГЭ / ОГЭ/ ГВЭ и другие новости РЦОИ можно получать на официальном сайте https://rcoi61.ru/, а также в социальных сетях: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Инстаграм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@rcoi61;</w:t>
      </w:r>
    </w:p>
    <w:p w:rsidR="00D368CC" w:rsidRPr="00451D31" w:rsidRDefault="00D368CC" w:rsidP="00451D31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ВКонтакте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https://vk.com/rcoi161;</w:t>
      </w:r>
    </w:p>
    <w:p w:rsidR="00D368CC" w:rsidRPr="00451D31" w:rsidRDefault="00D368CC" w:rsidP="00451D31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на </w:t>
      </w: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Facebook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https://www.facebook.com/groups/GIAvRO/</w:t>
      </w:r>
    </w:p>
    <w:p w:rsidR="00D368CC" w:rsidRPr="00451D31" w:rsidRDefault="00D368CC" w:rsidP="00451D31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РцоиРн</w:t>
      </w:r>
      <w:proofErr w:type="gramStart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</w:t>
      </w:r>
      <w:proofErr w:type="spell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Ростовская Область) https://www.facebook.com/rcoi161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451D31">
        <w:rPr>
          <w:rFonts w:ascii="Times New Roman" w:eastAsia="Times New Roman" w:hAnsi="Times New Roman" w:cs="Times New Roman"/>
          <w:b/>
          <w:bCs/>
          <w:color w:val="C0392B"/>
          <w:sz w:val="32"/>
          <w:szCs w:val="32"/>
          <w:bdr w:val="none" w:sz="0" w:space="0" w:color="auto" w:frame="1"/>
          <w:lang w:eastAsia="ru-RU"/>
        </w:rPr>
        <w:t>ТИПИЧНЫЕ ОШИБКИ СОЧИНЕНИЯ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Анализ итоговых сочинений позволяет выявить сильные и слабые стороны работ, рассмотреть способы исправления типичных ошибок, допускаемых участниками итогового сочинения, дает возможность объективно оценить степень подготовленности к написанию итогового сочинения.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Результаты прошлых лет свидетельствуют о том, что выпускники с хорошей образовательной подготовкой умеют: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создавать самостоятельный полноформатный связный текст, объем которого задается целями и логикой авторского высказывания;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выбирать убедительный путь раскрытия темы;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обогащать и углублять исходный тезис дополнительными смыслами;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подбирать литературный материал не только как иллюстрацию к тезису, но и как логическое продолжение собственных рассуждений в литературном контексте;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строить логичное развернутое письменное высказывание с продуманной композицией, создавая в смысловом отношении целостный текст, все элементы которого взаимосвязаны и последовательно расположены;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выстраивать аргументацию, последовательно подводящую к выводам;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видеть собственный путь раскрытия темы;</w:t>
      </w:r>
    </w:p>
    <w:p w:rsidR="00D368CC" w:rsidRPr="00451D31" w:rsidRDefault="00D368CC" w:rsidP="00451D31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свободно владеть речью и навыками грамотного письма.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368CC" w:rsidRPr="00451D31" w:rsidRDefault="00D368CC" w:rsidP="00451D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68CC" w:rsidRPr="00451D31" w:rsidRDefault="00D368CC" w:rsidP="0045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D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368CC" w:rsidRPr="00451D31" w:rsidRDefault="00D368CC" w:rsidP="00451D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D368CC" w:rsidRPr="00451D31" w:rsidSect="00D6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2F4"/>
    <w:multiLevelType w:val="multilevel"/>
    <w:tmpl w:val="A7F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47CBF"/>
    <w:multiLevelType w:val="multilevel"/>
    <w:tmpl w:val="E33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47A34"/>
    <w:multiLevelType w:val="multilevel"/>
    <w:tmpl w:val="DE06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18E7"/>
    <w:multiLevelType w:val="multilevel"/>
    <w:tmpl w:val="39D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C0835"/>
    <w:multiLevelType w:val="multilevel"/>
    <w:tmpl w:val="279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21E18"/>
    <w:multiLevelType w:val="multilevel"/>
    <w:tmpl w:val="91D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F5A55"/>
    <w:multiLevelType w:val="multilevel"/>
    <w:tmpl w:val="5FCC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278E9"/>
    <w:multiLevelType w:val="multilevel"/>
    <w:tmpl w:val="9E6C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5887"/>
    <w:rsid w:val="00055887"/>
    <w:rsid w:val="00320F1C"/>
    <w:rsid w:val="00451D31"/>
    <w:rsid w:val="00D368CC"/>
    <w:rsid w:val="00D61262"/>
    <w:rsid w:val="00D6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  <w:div w:id="3710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  <w:div w:id="7527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  <w:div w:id="20380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  <w:div w:id="8582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075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4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743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148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821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8806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315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700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641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1501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4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320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292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6918" TargetMode="External"/><Relationship Id="rId13" Type="http://schemas.openxmlformats.org/officeDocument/2006/relationships/hyperlink" Target="https://disk.yandex.ru/i/dAE3d35JrUnJMA" TargetMode="External"/><Relationship Id="rId18" Type="http://schemas.openxmlformats.org/officeDocument/2006/relationships/hyperlink" Target="https://legalacts.ru/doc/pismo-rosobrnadzora-ot-14102024-n-04-323-o-napravlenii-metodicheskikh/" TargetMode="External"/><Relationship Id="rId26" Type="http://schemas.openxmlformats.org/officeDocument/2006/relationships/hyperlink" Target="https://disk.yandex.ru/i/6ccAuNU6EeUI6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TOI4viP9YWSWdA" TargetMode="External"/><Relationship Id="rId7" Type="http://schemas.openxmlformats.org/officeDocument/2006/relationships/hyperlink" Target="https://4ege.ru/index.php?do=download&amp;id=26917" TargetMode="External"/><Relationship Id="rId12" Type="http://schemas.openxmlformats.org/officeDocument/2006/relationships/hyperlink" Target="https://4ege.ru/sochinenie/57444-vse-temy-itogovogo-sochineniya-s-2014-goda.html" TargetMode="External"/><Relationship Id="rId17" Type="http://schemas.openxmlformats.org/officeDocument/2006/relationships/hyperlink" Target="https://disk.yandex.ru/i/oTMg1YhdPBpXMg" TargetMode="External"/><Relationship Id="rId25" Type="http://schemas.openxmlformats.org/officeDocument/2006/relationships/hyperlink" Target="https://disk.yandex.ru/i/Y9Y5u58G8NCr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h8.bkobr.ru/images/files3/prikaz_minobrazovaniya_ro_ot_18102024_976_ob_utverzhdenii_poryadka_provedeniya_itogovogo_sochineniya_izlozheniya_v_2024-2025_uch_godu.pdf" TargetMode="External"/><Relationship Id="rId20" Type="http://schemas.openxmlformats.org/officeDocument/2006/relationships/hyperlink" Target="https://disk.yandex.ru/i/y3tDzqjBxJQo3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4ege.ru/index.php?do=download&amp;id=26916" TargetMode="External"/><Relationship Id="rId11" Type="http://schemas.openxmlformats.org/officeDocument/2006/relationships/hyperlink" Target="https://4ege.ru/sochinenie/71923-metodicheskie-rekomendacii-po-organizacii-i-provedeniju-itogovogo-sochinenija-izlozhenija-v-202425-uchebnom-godu.html" TargetMode="External"/><Relationship Id="rId24" Type="http://schemas.openxmlformats.org/officeDocument/2006/relationships/hyperlink" Target="https://disk.yandex.ru/i/EuxdM5-8NZhqAQ" TargetMode="External"/><Relationship Id="rId5" Type="http://schemas.openxmlformats.org/officeDocument/2006/relationships/hyperlink" Target="https://4ege.ru/index.php?do=download&amp;id=26915" TargetMode="External"/><Relationship Id="rId15" Type="http://schemas.openxmlformats.org/officeDocument/2006/relationships/hyperlink" Target="https://minobr.donland.ru/documents/active/357943/" TargetMode="External"/><Relationship Id="rId23" Type="http://schemas.openxmlformats.org/officeDocument/2006/relationships/hyperlink" Target="https://disk.yandex.ru/i/qjaNBV9GPBj5A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4ege.ru/sochinenie/71924-blanki-itogovogo-sochinenija-2024-2025.html" TargetMode="External"/><Relationship Id="rId19" Type="http://schemas.openxmlformats.org/officeDocument/2006/relationships/hyperlink" Target="https://disk.yandex.ru/i/Sz_r1u506zgV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ege.ru/sochinenie/60212-kriterii-ocenivanija-itogovogo-sochinenija.html" TargetMode="External"/><Relationship Id="rId14" Type="http://schemas.openxmlformats.org/officeDocument/2006/relationships/hyperlink" Target="http://publication.pravo.gov.ru/Document/View/0001202305160003" TargetMode="External"/><Relationship Id="rId22" Type="http://schemas.openxmlformats.org/officeDocument/2006/relationships/hyperlink" Target="https://disk.yandex.ru/i/EkSZzw80cvNRnA" TargetMode="External"/><Relationship Id="rId27" Type="http://schemas.openxmlformats.org/officeDocument/2006/relationships/hyperlink" Target="https://disk.yandex.ru/i/GN9kZVBL_bPTaw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1855</Words>
  <Characters>10576</Characters>
  <Application>Microsoft Office Word</Application>
  <DocSecurity>0</DocSecurity>
  <Lines>88</Lines>
  <Paragraphs>24</Paragraphs>
  <ScaleCrop>false</ScaleCrop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dcterms:created xsi:type="dcterms:W3CDTF">2024-11-21T08:03:00Z</dcterms:created>
  <dcterms:modified xsi:type="dcterms:W3CDTF">2024-11-21T08:24:00Z</dcterms:modified>
</cp:coreProperties>
</file>