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96" w:rsidRPr="008134A6" w:rsidRDefault="00341196" w:rsidP="00341196">
      <w:pPr>
        <w:spacing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41196" w:rsidRPr="008134A6" w:rsidRDefault="00341196" w:rsidP="00341196">
      <w:pPr>
        <w:spacing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8134A6">
        <w:rPr>
          <w:rFonts w:ascii="Times New Roman" w:hAnsi="Times New Roman"/>
          <w:b/>
          <w:color w:val="000000"/>
          <w:sz w:val="28"/>
        </w:rPr>
        <w:t>Ростовская область</w:t>
      </w:r>
      <w:bookmarkEnd w:id="0"/>
      <w:r w:rsidRPr="008134A6">
        <w:rPr>
          <w:rFonts w:ascii="Times New Roman" w:hAnsi="Times New Roman"/>
          <w:b/>
          <w:color w:val="000000"/>
          <w:sz w:val="28"/>
        </w:rPr>
        <w:t>‌‌</w:t>
      </w:r>
    </w:p>
    <w:p w:rsidR="00341196" w:rsidRPr="008134A6" w:rsidRDefault="00341196" w:rsidP="00341196">
      <w:pPr>
        <w:spacing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8134A6">
        <w:rPr>
          <w:rFonts w:ascii="Times New Roman" w:hAnsi="Times New Roman"/>
          <w:b/>
          <w:color w:val="000000"/>
          <w:sz w:val="28"/>
        </w:rPr>
        <w:t>Отдел образования Боковского района</w:t>
      </w:r>
      <w:bookmarkEnd w:id="1"/>
      <w:r w:rsidRPr="008134A6">
        <w:rPr>
          <w:rFonts w:ascii="Times New Roman" w:hAnsi="Times New Roman"/>
          <w:b/>
          <w:color w:val="000000"/>
          <w:sz w:val="28"/>
        </w:rPr>
        <w:t>‌</w:t>
      </w:r>
      <w:r w:rsidRPr="008134A6">
        <w:rPr>
          <w:rFonts w:ascii="Times New Roman" w:hAnsi="Times New Roman"/>
          <w:color w:val="000000"/>
          <w:sz w:val="28"/>
        </w:rPr>
        <w:t>​</w:t>
      </w:r>
    </w:p>
    <w:p w:rsidR="00341196" w:rsidRPr="008134A6" w:rsidRDefault="00341196" w:rsidP="00341196">
      <w:pPr>
        <w:spacing w:line="408" w:lineRule="auto"/>
        <w:ind w:left="120"/>
        <w:jc w:val="center"/>
      </w:pPr>
      <w:r w:rsidRPr="008134A6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8134A6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8134A6">
        <w:rPr>
          <w:rFonts w:ascii="Times New Roman" w:hAnsi="Times New Roman"/>
          <w:b/>
          <w:color w:val="000000"/>
          <w:sz w:val="28"/>
        </w:rPr>
        <w:t>" Боковского района</w:t>
      </w:r>
    </w:p>
    <w:p w:rsidR="00341196" w:rsidRPr="008134A6" w:rsidRDefault="00341196" w:rsidP="00341196">
      <w:pPr>
        <w:ind w:left="120"/>
        <w:jc w:val="center"/>
      </w:pPr>
    </w:p>
    <w:p w:rsidR="00341196" w:rsidRPr="008134A6" w:rsidRDefault="00341196" w:rsidP="00341196">
      <w:pPr>
        <w:ind w:left="120"/>
        <w:jc w:val="center"/>
      </w:pPr>
    </w:p>
    <w:p w:rsidR="00341196" w:rsidRPr="008134A6" w:rsidRDefault="00341196" w:rsidP="00341196">
      <w:pPr>
        <w:ind w:left="120"/>
        <w:jc w:val="center"/>
      </w:pPr>
    </w:p>
    <w:p w:rsidR="00341196" w:rsidRPr="008134A6" w:rsidRDefault="00341196" w:rsidP="00341196">
      <w:pPr>
        <w:ind w:left="12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41196" w:rsidRPr="00E2220E" w:rsidTr="006179A6">
        <w:tc>
          <w:tcPr>
            <w:tcW w:w="3114" w:type="dxa"/>
          </w:tcPr>
          <w:p w:rsidR="00341196" w:rsidRPr="0040209D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341196" w:rsidRPr="0040209D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115" w:type="dxa"/>
          </w:tcPr>
          <w:p w:rsidR="00341196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41196" w:rsidRPr="008944ED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341196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________________________</w:t>
            </w:r>
          </w:p>
          <w:p w:rsidR="00341196" w:rsidRPr="008944ED" w:rsidRDefault="00341196" w:rsidP="0034119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944ED">
              <w:rPr>
                <w:rFonts w:ascii="Times New Roman" w:eastAsia="Times New Roman" w:hAnsi="Times New Roman"/>
                <w:color w:val="000000"/>
              </w:rPr>
              <w:t>Порунова Н.М.</w:t>
            </w:r>
          </w:p>
          <w:p w:rsidR="00341196" w:rsidRDefault="000E580F" w:rsidP="0034119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№ 115</w:t>
            </w:r>
            <w:bookmarkStart w:id="2" w:name="_GoBack"/>
            <w:bookmarkEnd w:id="2"/>
            <w:r w:rsidR="00341196">
              <w:rPr>
                <w:rFonts w:ascii="Times New Roman" w:eastAsia="Times New Roman" w:hAnsi="Times New Roman"/>
                <w:color w:val="000000"/>
              </w:rPr>
              <w:t xml:space="preserve">  от «26»  </w:t>
            </w:r>
            <w:r w:rsidR="00341196" w:rsidRPr="00344265">
              <w:rPr>
                <w:rFonts w:ascii="Times New Roman" w:eastAsia="Times New Roman" w:hAnsi="Times New Roman"/>
                <w:color w:val="000000"/>
              </w:rPr>
              <w:t>08</w:t>
            </w:r>
            <w:r w:rsidR="00341196" w:rsidRPr="00E2220E">
              <w:rPr>
                <w:rFonts w:ascii="Times New Roman" w:eastAsia="Times New Roman" w:hAnsi="Times New Roman"/>
                <w:color w:val="000000"/>
              </w:rPr>
              <w:t xml:space="preserve">  </w:t>
            </w:r>
            <w:r w:rsidR="00341196" w:rsidRPr="0034426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575D62">
              <w:rPr>
                <w:rFonts w:ascii="Times New Roman" w:eastAsia="Times New Roman" w:hAnsi="Times New Roman"/>
                <w:color w:val="000000"/>
              </w:rPr>
              <w:t>2025</w:t>
            </w:r>
            <w:r w:rsidR="00341196">
              <w:rPr>
                <w:rFonts w:ascii="Times New Roman" w:eastAsia="Times New Roman" w:hAnsi="Times New Roman"/>
                <w:color w:val="000000"/>
              </w:rPr>
              <w:t xml:space="preserve"> г.</w:t>
            </w:r>
          </w:p>
          <w:p w:rsidR="00341196" w:rsidRPr="0040209D" w:rsidRDefault="00341196" w:rsidP="00341196">
            <w:pPr>
              <w:spacing w:after="12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341196" w:rsidRPr="00293E50" w:rsidRDefault="00341196" w:rsidP="0034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196" w:rsidRPr="00293E50" w:rsidRDefault="00341196" w:rsidP="0034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196" w:rsidRPr="00293E50" w:rsidRDefault="00341196" w:rsidP="003411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196" w:rsidRPr="00293E50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  <w:r w:rsidRPr="00293E50">
        <w:rPr>
          <w:rStyle w:val="FontStyle77"/>
          <w:sz w:val="32"/>
          <w:szCs w:val="32"/>
        </w:rPr>
        <w:t>Рабочая программа кружка</w:t>
      </w: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  <w:r>
        <w:rPr>
          <w:rStyle w:val="FontStyle77"/>
          <w:sz w:val="32"/>
          <w:szCs w:val="32"/>
        </w:rPr>
        <w:t>«Твой выбор</w:t>
      </w:r>
      <w:r w:rsidRPr="00293E50">
        <w:rPr>
          <w:rStyle w:val="FontStyle77"/>
          <w:sz w:val="32"/>
          <w:szCs w:val="32"/>
        </w:rPr>
        <w:t>»</w:t>
      </w: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341196" w:rsidP="00341196">
      <w:pPr>
        <w:pStyle w:val="Style21"/>
        <w:widowControl/>
        <w:spacing w:before="67"/>
        <w:ind w:left="672"/>
        <w:rPr>
          <w:rStyle w:val="FontStyle77"/>
          <w:sz w:val="32"/>
          <w:szCs w:val="32"/>
        </w:rPr>
      </w:pPr>
    </w:p>
    <w:p w:rsidR="00341196" w:rsidRDefault="00575D62" w:rsidP="00341196">
      <w:pPr>
        <w:pStyle w:val="Style21"/>
        <w:widowControl/>
        <w:spacing w:before="67"/>
        <w:rPr>
          <w:rStyle w:val="FontStyle77"/>
          <w:sz w:val="32"/>
          <w:szCs w:val="32"/>
        </w:rPr>
      </w:pPr>
      <w:r>
        <w:rPr>
          <w:rStyle w:val="FontStyle77"/>
          <w:sz w:val="32"/>
          <w:szCs w:val="32"/>
        </w:rPr>
        <w:t>х. Грачев 2025</w:t>
      </w:r>
      <w:r w:rsidR="00341196">
        <w:rPr>
          <w:rStyle w:val="FontStyle77"/>
          <w:sz w:val="32"/>
          <w:szCs w:val="32"/>
        </w:rPr>
        <w:t xml:space="preserve"> год</w:t>
      </w:r>
    </w:p>
    <w:p w:rsidR="00341196" w:rsidRDefault="00341196"/>
    <w:tbl>
      <w:tblPr>
        <w:tblStyle w:val="a6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6E0738" w:rsidTr="00EF0AA5">
        <w:trPr>
          <w:trHeight w:val="571"/>
        </w:trPr>
        <w:tc>
          <w:tcPr>
            <w:tcW w:w="9570" w:type="dxa"/>
          </w:tcPr>
          <w:p w:rsidR="006E0738" w:rsidRPr="00D85E01" w:rsidRDefault="006E0738" w:rsidP="00D85E0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программа </w:t>
            </w:r>
            <w:r w:rsidRPr="004A795E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«</w:t>
            </w:r>
            <w:r w:rsidRPr="004A795E">
              <w:rPr>
                <w:rFonts w:ascii="Times New Roman" w:hAnsi="Times New Roman" w:cs="Times New Roman"/>
                <w:sz w:val="24"/>
                <w:u w:val="single"/>
              </w:rPr>
              <w:t xml:space="preserve">Мой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профессиональный выбор</w:t>
            </w:r>
            <w:r w:rsidRPr="004A795E">
              <w:rPr>
                <w:rFonts w:ascii="Times New Roman" w:hAnsi="Times New Roman" w:cs="Times New Roman"/>
                <w:sz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разработана в соответствии с основными нормативно-правовыми документами:</w:t>
            </w:r>
          </w:p>
          <w:p w:rsidR="006E0738" w:rsidRPr="00D85E01" w:rsidRDefault="006E0738" w:rsidP="00A6271C">
            <w:pPr>
              <w:pStyle w:val="a5"/>
              <w:shd w:val="clear" w:color="auto" w:fill="FFFFFF"/>
              <w:spacing w:after="0" w:line="240" w:lineRule="auto"/>
              <w:ind w:left="0" w:right="167" w:firstLine="795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A411D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За основу дополнительной общеразвивающей программы</w:t>
            </w:r>
            <w:r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6271C">
              <w:rPr>
                <w:rFonts w:ascii="Times New Roman" w:hAnsi="Times New Roman" w:cs="Times New Roman"/>
                <w:sz w:val="24"/>
              </w:rPr>
              <w:t>Мой профессиональный выбор»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использован</w:t>
            </w:r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ы материалы</w:t>
            </w:r>
            <w:r w:rsidR="00410A3A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курса </w:t>
            </w:r>
            <w:proofErr w:type="spellStart"/>
            <w:r w:rsidR="00410A3A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рофориентационной</w:t>
            </w:r>
            <w:proofErr w:type="spellEnd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 </w:t>
            </w:r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«Человек и профессия» Л.Н. Бобровской, О.Ю. </w:t>
            </w:r>
            <w:proofErr w:type="spellStart"/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Просихиной</w:t>
            </w:r>
            <w:proofErr w:type="spellEnd"/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, Е.А.</w:t>
            </w:r>
            <w:r w:rsidR="00410A3A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Сапрыкиной</w:t>
            </w:r>
            <w:proofErr w:type="gramStart"/>
            <w:r w:rsidRPr="004C6186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 также учтены достижения педагогической и психологических наук в области профориентации и профессионального самоопределения школьников, нашедших отражение в трудах Е.А. Климова, Н.С. </w:t>
            </w:r>
            <w:proofErr w:type="spellStart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Пряжникова</w:t>
            </w:r>
            <w:proofErr w:type="spellEnd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С.Н. Чистяковой, Г.В. </w:t>
            </w:r>
            <w:proofErr w:type="spellStart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>Резапкиной</w:t>
            </w:r>
            <w:proofErr w:type="spellEnd"/>
            <w:r w:rsidR="00A6271C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др. </w:t>
            </w:r>
          </w:p>
        </w:tc>
      </w:tr>
      <w:tr w:rsidR="006E0738" w:rsidTr="00EF0AA5">
        <w:trPr>
          <w:trHeight w:val="571"/>
        </w:trPr>
        <w:tc>
          <w:tcPr>
            <w:tcW w:w="9570" w:type="dxa"/>
          </w:tcPr>
          <w:p w:rsidR="006E0738" w:rsidRPr="004C6186" w:rsidRDefault="006E0738" w:rsidP="006E0738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C6186">
              <w:rPr>
                <w:rFonts w:ascii="Times New Roman" w:hAnsi="Times New Roman" w:cs="Times New Roman"/>
                <w:sz w:val="24"/>
                <w:szCs w:val="28"/>
              </w:rPr>
              <w:t>Социально-гуманитарная</w:t>
            </w:r>
          </w:p>
        </w:tc>
      </w:tr>
      <w:tr w:rsidR="006E0738" w:rsidTr="00EF0AA5">
        <w:trPr>
          <w:trHeight w:val="556"/>
        </w:trPr>
        <w:tc>
          <w:tcPr>
            <w:tcW w:w="9570" w:type="dxa"/>
          </w:tcPr>
          <w:p w:rsidR="006E0738" w:rsidRPr="00E6516A" w:rsidRDefault="006E0738" w:rsidP="006E073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Значимость (актуальность) и педагогическая целесообразность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0738" w:rsidRDefault="006E0738" w:rsidP="00410A3A">
            <w:pPr>
              <w:spacing w:after="0" w:line="240" w:lineRule="auto"/>
              <w:ind w:firstLine="5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64">
              <w:rPr>
                <w:rStyle w:val="c22"/>
                <w:rFonts w:ascii="Times New Roman" w:eastAsiaTheme="majorEastAsia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BA3469">
              <w:rPr>
                <w:rStyle w:val="c22"/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Концепция развития дополнительного образования до 2030 года», утвержденная </w:t>
            </w:r>
            <w:r w:rsidRPr="00BA3469">
              <w:rPr>
                <w:rFonts w:ascii="Times New Roman" w:hAnsi="Times New Roman" w:cs="Times New Roman"/>
                <w:sz w:val="24"/>
                <w:szCs w:val="24"/>
              </w:rPr>
              <w:t>распоряжением Правительства Российской Федерации от 31 марта 2022 г. № 678-р</w:t>
            </w:r>
            <w:r w:rsidRPr="001B592D">
              <w:rPr>
                <w:rFonts w:ascii="Times New Roman" w:eastAsia="Calibri" w:hAnsi="Times New Roman" w:cs="Times New Roman"/>
                <w:color w:val="44546A" w:themeColor="text2"/>
                <w:kern w:val="24"/>
                <w:sz w:val="38"/>
                <w:szCs w:val="38"/>
              </w:rPr>
              <w:t xml:space="preserve"> </w:t>
            </w:r>
            <w:r w:rsidRPr="001B592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определяет запрос на формирование нового содержания дополнительного образования детей с учетом востребованных на рынке труда современных компетенций, выстраивания новой системы профессионального и личностного самоопределения обучающихся, создание плавного перехода от профильного общего и дополнительного образования к профессиональному выбору и карьерному росту. Необходимость вовлеченности детей в </w:t>
            </w:r>
            <w:proofErr w:type="spellStart"/>
            <w:r w:rsidRPr="001B592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профориентационную</w:t>
            </w:r>
            <w:proofErr w:type="spellEnd"/>
            <w:r w:rsidRPr="001B592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деятельность и помощь в актуализации выбора индивидуального профессионального маршрута обеспечит ознакомление обучающихся 8-11 классов с современным миром профессий, познакомит с принципами самоопределения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 также </w:t>
            </w:r>
            <w:r w:rsidR="00410A3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будет способствовать </w:t>
            </w:r>
            <w:r w:rsidRPr="00207F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</w:t>
            </w:r>
            <w:r w:rsidR="00410A3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207F91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обучающихся профессионального самосознания и осознанного про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фессионального намерения.</w:t>
            </w:r>
          </w:p>
        </w:tc>
      </w:tr>
      <w:tr w:rsidR="006E0738" w:rsidTr="00EF0AA5">
        <w:trPr>
          <w:trHeight w:val="571"/>
        </w:trPr>
        <w:tc>
          <w:tcPr>
            <w:tcW w:w="9570" w:type="dxa"/>
          </w:tcPr>
          <w:p w:rsidR="006E0738" w:rsidRPr="00E6516A" w:rsidRDefault="006E0738" w:rsidP="006875F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Отличительные особенности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E0738" w:rsidRPr="00241C88" w:rsidRDefault="006E0738" w:rsidP="006E0738">
            <w:pPr>
              <w:pStyle w:val="a5"/>
              <w:spacing w:after="0" w:line="240" w:lineRule="auto"/>
              <w:ind w:left="0" w:firstLine="597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C8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Программа помогает актуализировать процесс профессионального самоопределения учащихся за счет специальной организации их деятельности, включающей получение знаний о </w:t>
            </w:r>
            <w:r w:rsidR="00410A3A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индивидуальных особенностях личности</w:t>
            </w:r>
            <w:r w:rsidRPr="00241C8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 мире профессионального труда и о принципах выбора профессии.</w:t>
            </w:r>
          </w:p>
          <w:p w:rsidR="006E0738" w:rsidRPr="00C514B1" w:rsidRDefault="006E0738" w:rsidP="006E07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97"/>
              <w:jc w:val="both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1C88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Программой предусмотрено использование комплекса психологических методик, направленных, во-первых, на изучение и анализ индивидуальных психологических качеств учащихся, а во-вторых, на обеспечение их психологического развития.</w:t>
            </w:r>
          </w:p>
        </w:tc>
      </w:tr>
      <w:tr w:rsidR="006E0738" w:rsidTr="00EF0AA5">
        <w:trPr>
          <w:trHeight w:val="571"/>
        </w:trPr>
        <w:tc>
          <w:tcPr>
            <w:tcW w:w="9570" w:type="dxa"/>
          </w:tcPr>
          <w:p w:rsidR="006E0738" w:rsidRDefault="006E0738" w:rsidP="006E073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Адресат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Учащиеся 14-18 лет.</w:t>
            </w:r>
          </w:p>
          <w:p w:rsidR="006E0738" w:rsidRPr="000927F8" w:rsidRDefault="006E0738" w:rsidP="006E073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Юношеский возраст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- этот период характеризуется завершением процессов формирования всех органов и систем, достижением организмом функционального уровня взрослого человека.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У юношей значительно возрастает роль коры головного мозга в регуляции деятельности всех органов и поведения, усиливаются процессы торможения. Их поведение становится более уравновешенным, психика более устойчива, чем у подростков.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В плане умственного развития этот возраст не показывает каких-либо качественных новообразований: здесь укрепляются и совершенствуются те процессы развития формального интеллекта, которые начались в подростковом возрасте. Однако определенная специфика здесь имеется и вызывается она своеобразием развития личности старшего школьника.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Мышление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 xml:space="preserve">старшего школьника приобретает личностный, эмоциональный характер; интеллектуальная деятельность здесь приобретает особую аффективную (эмоционально яркую) окраску, связанную с самоопределением старшего школьника и его стремлением к выработке своего мировоззрения. Именно это аффективное стремление (а не интеллектуальные операции сами по себе) создает своеобразие мышления в старшем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школьном возрасте.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Развитие гипотетико-дедуктивного, формального, мышления характеризуется устремлением к свободному и оторванному от реальности рассуждению, к исследованию соотношения категории возможного и действительного.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Назначение периода юности в жизни каждого человека состоит в том, чтобы расширить горизонты познания реального мира, других людей и себя самого, выработать ко всему этому свое отношение, найти свое место в обществе и определить жизненные задачи. Отсюда — интерес юности к самым общим, универсальным законам природы и человеческого бытия, стремление постигнуть теоретические и методологические основы научных дисциплин, острый интерес к познанию человеческих возможностей и внутреннему миру человека, склонность к самоанализу и самооценке.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Юноша не просто строит общую картину мира, но вырабатывает собственное отношение ко всему, что знает и видит. Поэтому в его умственной деятельности сочетаются активность анализирующей мысли, склонность к рассуждениям и особая эмоциональность, впечатлительность.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Центральным психологическим процессом юношеского возраста является развитие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самосознания. На основе формирующегося самосознания происходит самоопределение личности старшеклассника, частным проявлением которого является профессиональное самоопределение.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Старшеклассника отличает обращенность в будущее, его ожидание и предчувствие. Для того чтобы выбрать профессию, он должен соотнести свои возможности с требованиями, которые предъявляются человеку данной профессиональной деятельностью. Близость вступления в мир взрослых своеобразно окрашивает все поведение старшеклассников, проявляясь, в частности, в их общественной направленности и в повышении требовательности к себе и другим.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Самооценка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психологический феномен, который непосредственно связан с самосознанием школьника.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Самооценка— это оценка личностью самой себя, своих возможностей, качеств и места среди других людей. Относясь к ядру личности, самооценка является важным регулятором поведения. Огромную роль самооценка играет в профессиональном самоопределении. Неадекватная самооценка (завышенная или заниженная) может быть тормозящим фактором для профессионального самоопределения. Чрезмерная самонадеянность с завышенной самооценкой может привести к повышенному уровню притязаний в профессиональном выборе, неадекватному восприятие своих возможностей и способностей, что впоследствии (если не вмешаемся мы, взрослые) может привести к трагическим последствиям: глубокому разочарованию, депрессии.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Заниженная самооценка также не дает возможность сделать адекватный профессиональный выбор. Такие ребята могут втайне мечтать о какой-то профессии, но считать себя неспособными или недостойными сделать это выбор.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Учащиеся юношеского возраста характеризуются возросшей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общительностью. Старшеклассникам свойственно такое душевное состояние, как ожидание общения, поиск общения. Общение в этом возрасте во многом удовлетворяет потребность в деятельности, в признании, защищенности, интимной реакции. В нем старшеклассники ищут и находят доказательства своей социальной и человеческой ценности. При этом общительность у них часто парадоксально сочетается с застенчивостью, а застенчивость с раскованностью и даже развязностью.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 xml:space="preserve">Из приведенной характеристики можно сделать определенные выводы о приоритетном значении отдельных тем в организации </w:t>
            </w:r>
            <w:proofErr w:type="spellStart"/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профориентационной</w:t>
            </w:r>
            <w:proofErr w:type="spellEnd"/>
            <w:r w:rsidRPr="000927F8">
              <w:rPr>
                <w:rFonts w:ascii="Times New Roman" w:hAnsi="Times New Roman" w:cs="Times New Roman"/>
                <w:sz w:val="24"/>
                <w:szCs w:val="28"/>
              </w:rPr>
              <w:t xml:space="preserve"> работы.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Интерес и глубокий эмоциональный отклик как правило, вызывают животрепещущие проблемы политики и общественной жизни, обогащающие ту общую картину мира, которая строится старшеклассниками, и вносящие в нее коррективы.</w:t>
            </w:r>
          </w:p>
          <w:p w:rsidR="006E0738" w:rsidRPr="000927F8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 xml:space="preserve">Важнейшим предметом общения с окружающими в ранней юности является человек с его свойствами и возможностями, достоинствами и недостатками и, в частности, </w:t>
            </w:r>
            <w:r w:rsidRPr="000927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собственное Я учащегося. В связи с этим живейшую реакцию вызывает проблематика нравственных ценностей и нравственного мира личности, человеческих отношении, чувств, в особенности те моменты, когда необходимо осмыслить и оценить нравственную позицию личности.</w:t>
            </w:r>
          </w:p>
          <w:p w:rsidR="006E0738" w:rsidRPr="00762DD4" w:rsidRDefault="006E0738" w:rsidP="000927F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27F8">
              <w:rPr>
                <w:rFonts w:ascii="Times New Roman" w:hAnsi="Times New Roman" w:cs="Times New Roman"/>
                <w:sz w:val="24"/>
                <w:szCs w:val="28"/>
              </w:rPr>
              <w:t>Старшеклассники с их возросшей умственной пытливостью питают отвращение к информационно обедненным формам работы (сюда относится многократное повторение уже известного, чисто формальные преобразования содержания и т. п.). Им импонирует такая организация общения, когда происходит выбор между различными точками зрения, сопоставление альтернативных подходов, отстаивание своей точки зрения, спор. Единственный способ вызвать глубокий эмоциональный и нравственный отклик юноши – поставить его перед близкой ему проблемой, заставляющей самостоятельно размышлять и формулировать вывод.</w:t>
            </w:r>
          </w:p>
        </w:tc>
      </w:tr>
      <w:tr w:rsidR="006E0738" w:rsidTr="00EF0AA5">
        <w:trPr>
          <w:trHeight w:val="344"/>
        </w:trPr>
        <w:tc>
          <w:tcPr>
            <w:tcW w:w="9570" w:type="dxa"/>
          </w:tcPr>
          <w:p w:rsidR="006E0738" w:rsidRPr="00567887" w:rsidRDefault="006E0738" w:rsidP="00FC377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 освоения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E0738">
              <w:rPr>
                <w:rFonts w:ascii="Times New Roman" w:hAnsi="Times New Roman" w:cs="Times New Roman"/>
                <w:szCs w:val="28"/>
              </w:rPr>
              <w:t>1 год</w:t>
            </w:r>
          </w:p>
        </w:tc>
      </w:tr>
      <w:tr w:rsidR="006E0738" w:rsidTr="00EF0AA5">
        <w:trPr>
          <w:trHeight w:val="277"/>
        </w:trPr>
        <w:tc>
          <w:tcPr>
            <w:tcW w:w="9570" w:type="dxa"/>
          </w:tcPr>
          <w:p w:rsidR="006E0738" w:rsidRPr="00E6516A" w:rsidRDefault="006E0738" w:rsidP="00FC37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8186D">
              <w:rPr>
                <w:rFonts w:ascii="Times New Roman" w:hAnsi="Times New Roman" w:cs="Times New Roman"/>
                <w:sz w:val="24"/>
                <w:szCs w:val="28"/>
              </w:rPr>
              <w:t xml:space="preserve">Очная </w:t>
            </w:r>
          </w:p>
        </w:tc>
      </w:tr>
      <w:tr w:rsidR="006E0738" w:rsidTr="00EF0AA5">
        <w:trPr>
          <w:trHeight w:val="268"/>
        </w:trPr>
        <w:tc>
          <w:tcPr>
            <w:tcW w:w="9570" w:type="dxa"/>
          </w:tcPr>
          <w:p w:rsidR="006E0738" w:rsidRPr="00567887" w:rsidRDefault="006E0738" w:rsidP="00FC37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Режим занятий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0AA5">
              <w:rPr>
                <w:rFonts w:ascii="Times New Roman" w:hAnsi="Times New Roman" w:cs="Times New Roman"/>
                <w:sz w:val="24"/>
                <w:szCs w:val="28"/>
              </w:rPr>
              <w:t>1 раза в неделю по 1 часу</w:t>
            </w:r>
          </w:p>
        </w:tc>
      </w:tr>
      <w:tr w:rsidR="006E0738" w:rsidTr="00EF0AA5">
        <w:trPr>
          <w:trHeight w:val="571"/>
        </w:trPr>
        <w:tc>
          <w:tcPr>
            <w:tcW w:w="9570" w:type="dxa"/>
          </w:tcPr>
          <w:p w:rsidR="006E0738" w:rsidRPr="00567887" w:rsidRDefault="006E0738" w:rsidP="00FC377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67887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готовности к осознанному социальному и профессиональному выбору</w:t>
            </w:r>
          </w:p>
        </w:tc>
      </w:tr>
      <w:tr w:rsidR="006E0738" w:rsidTr="00EF0AA5">
        <w:trPr>
          <w:trHeight w:val="556"/>
        </w:trPr>
        <w:tc>
          <w:tcPr>
            <w:tcW w:w="9570" w:type="dxa"/>
          </w:tcPr>
          <w:p w:rsidR="006E0738" w:rsidRPr="00A6271C" w:rsidRDefault="006E0738" w:rsidP="00A6271C">
            <w:pPr>
              <w:pStyle w:val="a9"/>
              <w:shd w:val="clear" w:color="auto" w:fill="FFFFFF"/>
              <w:tabs>
                <w:tab w:val="left" w:pos="610"/>
              </w:tabs>
            </w:pPr>
            <w:r w:rsidRPr="00E6516A">
              <w:rPr>
                <w:b/>
                <w:sz w:val="24"/>
                <w:szCs w:val="24"/>
              </w:rPr>
              <w:t>Задачи программы</w:t>
            </w:r>
            <w:r>
              <w:rPr>
                <w:b/>
                <w:sz w:val="24"/>
                <w:szCs w:val="24"/>
              </w:rPr>
              <w:t>:</w:t>
            </w:r>
            <w:r w:rsidR="00A6271C">
              <w:t xml:space="preserve"> </w:t>
            </w:r>
          </w:p>
          <w:p w:rsidR="006E0738" w:rsidRPr="006E0738" w:rsidRDefault="006E0738" w:rsidP="006E0738">
            <w:pPr>
              <w:pStyle w:val="a5"/>
              <w:ind w:left="0" w:firstLine="650"/>
              <w:rPr>
                <w:rFonts w:ascii="Times New Roman" w:hAnsi="Times New Roman" w:cs="Times New Roman"/>
                <w:b/>
                <w:sz w:val="24"/>
              </w:rPr>
            </w:pPr>
            <w:r w:rsidRPr="006E0738">
              <w:rPr>
                <w:rFonts w:ascii="Times New Roman" w:hAnsi="Times New Roman" w:cs="Times New Roman"/>
                <w:b/>
                <w:sz w:val="24"/>
              </w:rPr>
              <w:t xml:space="preserve">Воспитательные: </w:t>
            </w:r>
          </w:p>
          <w:p w:rsidR="006E0738" w:rsidRPr="00A6271C" w:rsidRDefault="00A6271C" w:rsidP="00FC377C">
            <w:pPr>
              <w:pStyle w:val="a5"/>
              <w:tabs>
                <w:tab w:val="left" w:pos="0"/>
              </w:tabs>
              <w:spacing w:after="0" w:line="240" w:lineRule="auto"/>
              <w:ind w:left="0" w:firstLine="59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6271C">
              <w:rPr>
                <w:rFonts w:ascii="Times New Roman" w:hAnsi="Times New Roman" w:cs="Times New Roman"/>
                <w:sz w:val="24"/>
                <w:szCs w:val="24"/>
              </w:rPr>
              <w:t>создать предпосылки для формирования ценностно-смысловой, нравственной основы развития будущего профессионала</w:t>
            </w:r>
            <w:r w:rsidR="00410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1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E0738" w:rsidRPr="006E0738" w:rsidRDefault="006E0738" w:rsidP="00FC377C">
            <w:pPr>
              <w:pStyle w:val="Standard"/>
              <w:ind w:firstLine="594"/>
              <w:jc w:val="both"/>
              <w:rPr>
                <w:sz w:val="24"/>
              </w:rPr>
            </w:pPr>
            <w:r w:rsidRPr="006E0738">
              <w:rPr>
                <w:rFonts w:ascii="Times New Roman" w:hAnsi="Times New Roman" w:cs="Times New Roman"/>
                <w:b/>
                <w:sz w:val="24"/>
              </w:rPr>
              <w:t>Развивающие:</w:t>
            </w:r>
            <w:r w:rsidRPr="006E0738">
              <w:rPr>
                <w:sz w:val="24"/>
              </w:rPr>
              <w:t xml:space="preserve"> </w:t>
            </w:r>
          </w:p>
          <w:p w:rsidR="006E0738" w:rsidRPr="000A7447" w:rsidRDefault="006E0738" w:rsidP="00FC377C">
            <w:pPr>
              <w:pStyle w:val="Standard"/>
              <w:tabs>
                <w:tab w:val="left" w:pos="594"/>
              </w:tabs>
              <w:spacing w:line="100" w:lineRule="atLeast"/>
              <w:ind w:firstLine="594"/>
              <w:jc w:val="both"/>
              <w:rPr>
                <w:rFonts w:ascii="Times New Roman" w:hAnsi="Times New Roman" w:cs="Times New Roman"/>
                <w:sz w:val="24"/>
              </w:rPr>
            </w:pPr>
            <w:r w:rsidRPr="000A7447">
              <w:rPr>
                <w:rFonts w:ascii="Times New Roman" w:hAnsi="Times New Roman" w:cs="Times New Roman"/>
                <w:sz w:val="24"/>
              </w:rPr>
              <w:t>развивать у подростков отношение к себе как к субъекту будущего профессионального образования и профессионального труда.</w:t>
            </w:r>
          </w:p>
          <w:p w:rsidR="006E0738" w:rsidRPr="000A7447" w:rsidRDefault="00A6271C" w:rsidP="00FC377C">
            <w:pPr>
              <w:pStyle w:val="Standard"/>
              <w:spacing w:line="100" w:lineRule="atLeast"/>
              <w:ind w:firstLine="594"/>
              <w:jc w:val="both"/>
              <w:rPr>
                <w:rFonts w:ascii="Times New Roman" w:hAnsi="Times New Roman" w:cs="Times New Roman"/>
                <w:sz w:val="24"/>
              </w:rPr>
            </w:pPr>
            <w:r w:rsidRPr="000A7447">
              <w:rPr>
                <w:rFonts w:ascii="Times New Roman" w:hAnsi="Times New Roman" w:cs="Times New Roman"/>
                <w:sz w:val="24"/>
              </w:rPr>
              <w:t>формировать стремление к самопознанию, самосовершенствованию, саморазвитию;</w:t>
            </w:r>
          </w:p>
          <w:p w:rsidR="000A7447" w:rsidRDefault="006E0738" w:rsidP="00FC377C">
            <w:pPr>
              <w:pStyle w:val="a9"/>
              <w:shd w:val="clear" w:color="auto" w:fill="FFFFFF"/>
              <w:tabs>
                <w:tab w:val="left" w:pos="749"/>
              </w:tabs>
              <w:ind w:left="27" w:firstLine="594"/>
              <w:rPr>
                <w:b/>
                <w:sz w:val="24"/>
              </w:rPr>
            </w:pPr>
            <w:r w:rsidRPr="006E0738">
              <w:rPr>
                <w:b/>
                <w:sz w:val="24"/>
              </w:rPr>
              <w:t>Обучающие:</w:t>
            </w:r>
          </w:p>
          <w:p w:rsidR="000A7447" w:rsidRPr="000A7447" w:rsidRDefault="000A7447" w:rsidP="00FC377C">
            <w:pPr>
              <w:pStyle w:val="a9"/>
              <w:shd w:val="clear" w:color="auto" w:fill="FFFFFF"/>
              <w:tabs>
                <w:tab w:val="clear" w:pos="709"/>
                <w:tab w:val="left" w:pos="0"/>
                <w:tab w:val="left" w:pos="553"/>
              </w:tabs>
              <w:ind w:firstLine="594"/>
              <w:jc w:val="both"/>
              <w:rPr>
                <w:sz w:val="28"/>
              </w:rPr>
            </w:pPr>
            <w:r w:rsidRPr="000A7447">
              <w:rPr>
                <w:sz w:val="24"/>
                <w:szCs w:val="24"/>
              </w:rPr>
              <w:t>дать представления об основах выбора профессии;</w:t>
            </w:r>
          </w:p>
          <w:p w:rsidR="00A6271C" w:rsidRPr="000A7447" w:rsidRDefault="000A7447" w:rsidP="00FC377C">
            <w:pPr>
              <w:pStyle w:val="a9"/>
              <w:shd w:val="clear" w:color="auto" w:fill="FFFFFF"/>
              <w:tabs>
                <w:tab w:val="clear" w:pos="709"/>
                <w:tab w:val="left" w:pos="0"/>
                <w:tab w:val="left" w:pos="553"/>
                <w:tab w:val="left" w:pos="749"/>
              </w:tabs>
              <w:ind w:firstLine="594"/>
              <w:jc w:val="both"/>
              <w:rPr>
                <w:sz w:val="28"/>
              </w:rPr>
            </w:pPr>
            <w:r w:rsidRPr="000A7447">
              <w:rPr>
                <w:sz w:val="24"/>
              </w:rPr>
              <w:t>расширять и углублять знания обучающихся о своих индивидуальных возможностях и способностях, значимых при выборе профессионального пути;</w:t>
            </w:r>
          </w:p>
          <w:p w:rsidR="00FC377C" w:rsidRPr="00FC377C" w:rsidRDefault="00A6271C" w:rsidP="00FC377C">
            <w:pPr>
              <w:tabs>
                <w:tab w:val="left" w:pos="0"/>
                <w:tab w:val="left" w:pos="553"/>
              </w:tabs>
              <w:spacing w:after="0" w:line="240" w:lineRule="auto"/>
              <w:ind w:firstLine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7C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учащихся о мире профессий; </w:t>
            </w:r>
          </w:p>
          <w:p w:rsidR="006E0738" w:rsidRPr="00FC377C" w:rsidRDefault="00A6271C" w:rsidP="00FC377C">
            <w:pPr>
              <w:tabs>
                <w:tab w:val="left" w:pos="0"/>
                <w:tab w:val="left" w:pos="553"/>
              </w:tabs>
              <w:spacing w:after="0" w:line="240" w:lineRule="auto"/>
              <w:ind w:firstLine="594"/>
              <w:jc w:val="both"/>
              <w:rPr>
                <w:rFonts w:ascii="Times New Roman" w:hAnsi="Times New Roman" w:cs="Times New Roman"/>
                <w:sz w:val="28"/>
              </w:rPr>
            </w:pPr>
            <w:r w:rsidRPr="00FC377C">
              <w:rPr>
                <w:rFonts w:ascii="Times New Roman" w:hAnsi="Times New Roman" w:cs="Times New Roman"/>
                <w:sz w:val="24"/>
                <w:szCs w:val="24"/>
              </w:rPr>
              <w:t>обучить планированию профессиональной карьеры;</w:t>
            </w:r>
          </w:p>
          <w:p w:rsidR="006E0738" w:rsidRPr="00FC377C" w:rsidRDefault="006E0738" w:rsidP="00FC377C">
            <w:pPr>
              <w:tabs>
                <w:tab w:val="left" w:pos="0"/>
                <w:tab w:val="left" w:pos="553"/>
              </w:tabs>
              <w:ind w:firstLine="5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77C">
              <w:rPr>
                <w:rFonts w:ascii="Times New Roman" w:hAnsi="Times New Roman" w:cs="Times New Roman"/>
                <w:sz w:val="24"/>
              </w:rPr>
              <w:t>научить способам и приемам принятия адекватных решений о выборе индивидуального образовательного и профессионального маршрута</w:t>
            </w:r>
          </w:p>
        </w:tc>
      </w:tr>
      <w:tr w:rsidR="00712159" w:rsidTr="00EF0AA5">
        <w:trPr>
          <w:trHeight w:val="274"/>
        </w:trPr>
        <w:tc>
          <w:tcPr>
            <w:tcW w:w="9570" w:type="dxa"/>
          </w:tcPr>
          <w:p w:rsidR="00712159" w:rsidRPr="00EF0AA5" w:rsidRDefault="00712159" w:rsidP="0071215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0AA5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  <w:r w:rsidRPr="000A7447">
              <w:rPr>
                <w:rFonts w:ascii="Times New Roman" w:hAnsi="Times New Roman" w:cs="Times New Roman"/>
                <w:sz w:val="24"/>
                <w:szCs w:val="28"/>
              </w:rPr>
              <w:t xml:space="preserve"> ч</w:t>
            </w:r>
          </w:p>
        </w:tc>
      </w:tr>
      <w:tr w:rsidR="006657EA" w:rsidTr="00EF0AA5">
        <w:trPr>
          <w:trHeight w:val="556"/>
        </w:trPr>
        <w:tc>
          <w:tcPr>
            <w:tcW w:w="9570" w:type="dxa"/>
          </w:tcPr>
          <w:p w:rsidR="006657EA" w:rsidRDefault="006657EA" w:rsidP="00AE1B5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2159" w:rsidTr="00EF0AA5">
        <w:trPr>
          <w:trHeight w:val="571"/>
        </w:trPr>
        <w:tc>
          <w:tcPr>
            <w:tcW w:w="9570" w:type="dxa"/>
          </w:tcPr>
          <w:p w:rsidR="00712159" w:rsidRDefault="00712159" w:rsidP="00712159">
            <w:pPr>
              <w:pStyle w:val="a5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16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712159" w:rsidRPr="006F0E7E" w:rsidRDefault="00712159" w:rsidP="00712159">
            <w:pPr>
              <w:pStyle w:val="a5"/>
              <w:spacing w:after="0"/>
              <w:ind w:left="0"/>
              <w:rPr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Учащиеся б</w:t>
            </w:r>
            <w:r w:rsidRPr="006F0E7E">
              <w:rPr>
                <w:rFonts w:ascii="Times New Roman" w:hAnsi="Times New Roman" w:cs="Times New Roman"/>
                <w:b/>
                <w:sz w:val="24"/>
                <w:szCs w:val="28"/>
              </w:rPr>
              <w:t>удут знать:</w:t>
            </w:r>
            <w:r w:rsidRPr="006F0E7E">
              <w:rPr>
                <w:b/>
                <w:iCs/>
                <w:highlight w:val="yellow"/>
              </w:rPr>
              <w:t xml:space="preserve"> 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Значение профессионального самоопределения;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ind w:left="32"/>
              <w:jc w:val="both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Требования к составлению личного профессионального плана;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Правила выбора профессии;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Понятие о профессиях и профессиональной деятельности;</w:t>
            </w:r>
          </w:p>
          <w:p w:rsidR="00712159" w:rsidRPr="006F0E7E" w:rsidRDefault="00712159" w:rsidP="006F0E7E">
            <w:pPr>
              <w:pStyle w:val="Standard"/>
              <w:tabs>
                <w:tab w:val="left" w:pos="1429"/>
                <w:tab w:val="left" w:pos="3850"/>
              </w:tabs>
              <w:ind w:left="32"/>
              <w:jc w:val="both"/>
              <w:rPr>
                <w:rFonts w:ascii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</w:t>
            </w:r>
          </w:p>
          <w:p w:rsidR="00712159" w:rsidRPr="006F0E7E" w:rsidRDefault="00712159" w:rsidP="00DB46F3">
            <w:pPr>
              <w:pStyle w:val="Standard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6F0E7E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Учащийся будут уметь:</w:t>
            </w:r>
          </w:p>
          <w:p w:rsidR="00712159" w:rsidRPr="006F0E7E" w:rsidRDefault="00712159" w:rsidP="006F0E7E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Соотносить свои индивидуальные особенности с требованиями конкретной профессии;</w:t>
            </w:r>
          </w:p>
          <w:p w:rsidR="00712159" w:rsidRPr="006F0E7E" w:rsidRDefault="00712159" w:rsidP="006F0E7E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>Составлять личный профессиональный план и мобильно изменять его;</w:t>
            </w:r>
          </w:p>
          <w:p w:rsidR="00712159" w:rsidRPr="006F0E7E" w:rsidRDefault="00712159" w:rsidP="006F0E7E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t xml:space="preserve">Анализировать </w:t>
            </w:r>
            <w:proofErr w:type="spellStart"/>
            <w:r w:rsidRPr="006F0E7E">
              <w:rPr>
                <w:rFonts w:ascii="Times New Roman" w:eastAsia="Times New Roman" w:hAnsi="Times New Roman" w:cs="Times New Roman"/>
                <w:sz w:val="24"/>
              </w:rPr>
              <w:t>профессиограммы</w:t>
            </w:r>
            <w:proofErr w:type="spellEnd"/>
            <w:r w:rsidRPr="006F0E7E">
              <w:rPr>
                <w:rFonts w:ascii="Times New Roman" w:eastAsia="Times New Roman" w:hAnsi="Times New Roman" w:cs="Times New Roman"/>
                <w:sz w:val="24"/>
              </w:rPr>
              <w:t>, информацию о профессиях по общим признакам профессиональной деятельности;</w:t>
            </w:r>
          </w:p>
          <w:p w:rsidR="00712159" w:rsidRDefault="00712159" w:rsidP="006F0E7E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eastAsia="Times New Roman"/>
                <w:sz w:val="24"/>
              </w:rPr>
            </w:pPr>
            <w:r w:rsidRPr="006F0E7E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Пользоваться сведениями о путях получения профессионального образования</w:t>
            </w:r>
            <w:r w:rsidRPr="006F0E7E">
              <w:rPr>
                <w:rFonts w:eastAsia="Times New Roman"/>
                <w:sz w:val="24"/>
              </w:rPr>
              <w:t>.</w:t>
            </w:r>
          </w:p>
          <w:p w:rsid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eastAsia="Times New Roman"/>
              </w:rPr>
            </w:pPr>
          </w:p>
          <w:p w:rsidR="00EF0AA5" w:rsidRP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b/>
                <w:sz w:val="24"/>
              </w:rPr>
              <w:t>Условия реализации программы</w:t>
            </w:r>
          </w:p>
          <w:p w:rsidR="00EF0AA5" w:rsidRP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sz w:val="24"/>
              </w:rPr>
              <w:t>Помещения: учебный кабинет.</w:t>
            </w:r>
          </w:p>
          <w:p w:rsidR="00EF0AA5" w:rsidRP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sz w:val="24"/>
              </w:rPr>
              <w:t>Оборудование: Мультимедиа аппаратура, компьютер с выходом в интернет, аудиоколонки.</w:t>
            </w:r>
          </w:p>
          <w:p w:rsid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F0AA5">
              <w:rPr>
                <w:rFonts w:ascii="Times New Roman" w:eastAsia="Times New Roman" w:hAnsi="Times New Roman" w:cs="Times New Roman"/>
                <w:sz w:val="24"/>
              </w:rPr>
              <w:t>Методическое обеспечение: Бланки для диагностики. Презентации на все темы программы.</w:t>
            </w:r>
          </w:p>
          <w:p w:rsid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F0AA5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3F13">
              <w:rPr>
                <w:rFonts w:ascii="Times New Roman" w:hAnsi="Times New Roman" w:cs="Times New Roman"/>
                <w:b/>
                <w:sz w:val="28"/>
              </w:rPr>
              <w:t>Календарный учебн</w:t>
            </w:r>
            <w:proofErr w:type="gramStart"/>
            <w:r w:rsidRPr="00D53F13">
              <w:rPr>
                <w:rFonts w:ascii="Times New Roman" w:hAnsi="Times New Roman" w:cs="Times New Roman"/>
                <w:b/>
                <w:sz w:val="28"/>
              </w:rPr>
              <w:t>о-</w:t>
            </w:r>
            <w:proofErr w:type="gramEnd"/>
            <w:r w:rsidRPr="00D53F13">
              <w:rPr>
                <w:rFonts w:ascii="Times New Roman" w:hAnsi="Times New Roman" w:cs="Times New Roman"/>
                <w:b/>
                <w:sz w:val="28"/>
              </w:rPr>
              <w:t xml:space="preserve"> тематический план</w:t>
            </w:r>
          </w:p>
          <w:p w:rsidR="00EF0AA5" w:rsidRPr="006F0E7E" w:rsidRDefault="00EF0AA5" w:rsidP="00EF0AA5">
            <w:pPr>
              <w:pStyle w:val="Standard"/>
              <w:tabs>
                <w:tab w:val="left" w:pos="1429"/>
                <w:tab w:val="left" w:pos="3130"/>
              </w:tabs>
              <w:jc w:val="both"/>
              <w:rPr>
                <w:rFonts w:eastAsia="Times New Roman"/>
              </w:rPr>
            </w:pPr>
            <w:r w:rsidRPr="00EF0AA5">
              <w:rPr>
                <w:rFonts w:eastAsia="Times New Roman"/>
                <w:sz w:val="24"/>
              </w:rPr>
              <w:t xml:space="preserve">  </w:t>
            </w:r>
          </w:p>
        </w:tc>
      </w:tr>
      <w:tr w:rsidR="00374A99" w:rsidTr="00EF0AA5">
        <w:trPr>
          <w:trHeight w:val="571"/>
        </w:trPr>
        <w:tc>
          <w:tcPr>
            <w:tcW w:w="9570" w:type="dxa"/>
            <w:shd w:val="clear" w:color="auto" w:fill="FFFFFF" w:themeFill="background1"/>
          </w:tcPr>
          <w:tbl>
            <w:tblPr>
              <w:tblStyle w:val="a6"/>
              <w:tblpPr w:leftFromText="180" w:rightFromText="180" w:vertAnchor="text" w:horzAnchor="margin" w:tblpY="-184"/>
              <w:tblOverlap w:val="never"/>
              <w:tblW w:w="0" w:type="auto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792"/>
              <w:gridCol w:w="3566"/>
              <w:gridCol w:w="567"/>
              <w:gridCol w:w="992"/>
              <w:gridCol w:w="1064"/>
              <w:gridCol w:w="1652"/>
            </w:tblGrid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lastRenderedPageBreak/>
                    <w:t>№</w:t>
                  </w:r>
                </w:p>
              </w:tc>
              <w:tc>
                <w:tcPr>
                  <w:tcW w:w="792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Название раздела, темы раздела, темы занятия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Кол-во часов</w:t>
                  </w:r>
                </w:p>
              </w:tc>
              <w:tc>
                <w:tcPr>
                  <w:tcW w:w="992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Форма занятия</w:t>
                  </w:r>
                </w:p>
              </w:tc>
              <w:tc>
                <w:tcPr>
                  <w:tcW w:w="1064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Форма аттестации (контроля)</w:t>
                  </w:r>
                </w:p>
              </w:tc>
              <w:tc>
                <w:tcPr>
                  <w:tcW w:w="1652" w:type="dxa"/>
                </w:tcPr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Корректирование</w:t>
                  </w:r>
                </w:p>
                <w:p w:rsidR="00EF0AA5" w:rsidRPr="00692789" w:rsidRDefault="00EF0AA5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2789">
                    <w:rPr>
                      <w:b/>
                      <w:sz w:val="20"/>
                      <w:szCs w:val="20"/>
                    </w:rPr>
                    <w:t>реализации объема программы</w:t>
                  </w:r>
                </w:p>
              </w:tc>
            </w:tr>
            <w:tr w:rsidR="00EF0AA5" w:rsidTr="00492E72">
              <w:trPr>
                <w:trHeight w:val="245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EF0AA5" w:rsidRPr="00692789" w:rsidRDefault="00EF0AA5" w:rsidP="00EF0AA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Вводная часть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EF0AA5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Профессиональные намерения учащихся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Понятие и построение личного профессионального плана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мотивации. Построение ЛПП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Мир профессий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EF0AA5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Понятия профессии, специальность, специализация, квалификация.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общей профессиональной готовности</w:t>
                  </w:r>
                  <w:r w:rsidRPr="0069278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Матрица выбора профессии.</w:t>
                  </w:r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EF0AA5" w:rsidTr="00492E72">
              <w:trPr>
                <w:trHeight w:val="20"/>
              </w:trPr>
              <w:tc>
                <w:tcPr>
                  <w:tcW w:w="598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EF0AA5" w:rsidRPr="00692789" w:rsidRDefault="00EF0AA5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Понятие </w:t>
                  </w:r>
                  <w:proofErr w:type="spell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профессиограммы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EF0AA5" w:rsidRPr="00692789" w:rsidRDefault="00EF0AA5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EF0AA5" w:rsidRDefault="00EF0AA5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Пробы профессий "Человек 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-ч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еловек"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Пробы профессий  "Человек-Знак"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Пробы профессий "Человек-Техника"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Пробы профессий "Человек-Природа"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Пробы профессий "Человек-</w:t>
                  </w:r>
                  <w:proofErr w:type="spell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Худож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.о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браз</w:t>
                  </w:r>
                  <w:proofErr w:type="spell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Работа с матрицей выбора профессии. Разработка </w:t>
                  </w:r>
                  <w:proofErr w:type="spell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профессиограммы</w:t>
                  </w:r>
                  <w:proofErr w:type="spell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7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Познавательные процессы и способности личности.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492E72" w:rsidRPr="00492E72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92E7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497C7A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Память. Внимание.</w:t>
                  </w:r>
                </w:p>
              </w:tc>
              <w:tc>
                <w:tcPr>
                  <w:tcW w:w="567" w:type="dxa"/>
                </w:tcPr>
                <w:p w:rsidR="00492E72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Ощущение. Восприятие. Представление. Воображение.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Мышление.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Особенности интеллектуальной сферы.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Типы интеллекта.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Способности. Виды способностей.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Психология личности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492E72" w:rsidRPr="00492E72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92E7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Типы нервной системы. Типы темперамента. Характер. Самооценка</w:t>
                  </w:r>
                </w:p>
              </w:tc>
              <w:tc>
                <w:tcPr>
                  <w:tcW w:w="567" w:type="dxa"/>
                </w:tcPr>
                <w:p w:rsidR="00492E72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темперамента, самооценки, особенностей характера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Смысл и цель жизни человека.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Мотивационная сфера личности. Потребности и их виды.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Общение. Деловое общение. Конфликт. Виды конфликтов.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Способы разрешения конфликтов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7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Профессиональное самоопределение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492E72" w:rsidRPr="00492E72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492E7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Склонности и интересы в профессиональном выборе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(«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х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очу»)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Возможности личности в профессиональной деятельности («могу»)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Рынок труда. Потребности рынка труда в кадрах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(«</w:t>
                  </w:r>
                  <w:proofErr w:type="gramStart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</w:t>
                  </w:r>
                  <w:proofErr w:type="gramEnd"/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адо»)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Выбор профессии на основе самооценки и анализа составляющих «хочу»– «могу» - «надо».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Мотивационные факторы выбора профессии.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Диагностика мотивационной сферы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Ошибки при выборе профессии.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97C7A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Подготовка к будущей карьере</w:t>
                  </w:r>
                </w:p>
              </w:tc>
              <w:tc>
                <w:tcPr>
                  <w:tcW w:w="567" w:type="dxa"/>
                  <w:shd w:val="clear" w:color="auto" w:fill="F2F2F2" w:themeFill="background1" w:themeFillShade="F2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497C7A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Понятия карьера, должность, жизненные ценности.</w:t>
                  </w:r>
                </w:p>
              </w:tc>
              <w:tc>
                <w:tcPr>
                  <w:tcW w:w="567" w:type="dxa"/>
                </w:tcPr>
                <w:p w:rsidR="00492E72" w:rsidRPr="00497C7A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Резюме. Технология создания резюме.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927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Разработка личного резюме.</w:t>
                  </w: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598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7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Pr="00692789" w:rsidRDefault="00492E72" w:rsidP="00EF0AA5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92E72" w:rsidRPr="00692789" w:rsidRDefault="00492E72" w:rsidP="00EF0A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1390" w:type="dxa"/>
                  <w:gridSpan w:val="2"/>
                  <w:vMerge w:val="restart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566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92E72" w:rsidTr="00492E72">
              <w:trPr>
                <w:trHeight w:val="20"/>
              </w:trPr>
              <w:tc>
                <w:tcPr>
                  <w:tcW w:w="1390" w:type="dxa"/>
                  <w:gridSpan w:val="2"/>
                  <w:vMerge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6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4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2" w:type="dxa"/>
                </w:tcPr>
                <w:p w:rsidR="00492E72" w:rsidRDefault="00492E72" w:rsidP="00EF0AA5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4A99" w:rsidRPr="00E6516A" w:rsidRDefault="00374A99" w:rsidP="0030308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19B" w:rsidTr="00EF0AA5">
        <w:trPr>
          <w:trHeight w:val="571"/>
        </w:trPr>
        <w:tc>
          <w:tcPr>
            <w:tcW w:w="9570" w:type="dxa"/>
          </w:tcPr>
          <w:p w:rsidR="00D53F13" w:rsidRPr="00D53F13" w:rsidRDefault="00D53F13" w:rsidP="0071215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19B" w:rsidTr="00EF0AA5">
        <w:trPr>
          <w:trHeight w:val="571"/>
        </w:trPr>
        <w:tc>
          <w:tcPr>
            <w:tcW w:w="9570" w:type="dxa"/>
          </w:tcPr>
          <w:p w:rsidR="00BF019B" w:rsidRDefault="00BF019B" w:rsidP="006875F1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019B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BF019B" w:rsidRDefault="00BF019B" w:rsidP="00492E72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019B" w:rsidTr="00EF0AA5">
        <w:trPr>
          <w:trHeight w:val="571"/>
        </w:trPr>
        <w:tc>
          <w:tcPr>
            <w:tcW w:w="9570" w:type="dxa"/>
          </w:tcPr>
          <w:p w:rsidR="00BF019B" w:rsidRDefault="00BF019B" w:rsidP="00766A28">
            <w:pPr>
              <w:pStyle w:val="a3"/>
              <w:spacing w:before="0" w:beforeAutospacing="0" w:after="0" w:afterAutospacing="0" w:line="240" w:lineRule="exact"/>
              <w:rPr>
                <w:b/>
                <w:sz w:val="28"/>
                <w:szCs w:val="28"/>
              </w:rPr>
            </w:pPr>
          </w:p>
        </w:tc>
      </w:tr>
      <w:tr w:rsidR="00D53F13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D53F13" w:rsidRDefault="00D53F13" w:rsidP="002C0B7F">
            <w:pPr>
              <w:pStyle w:val="a3"/>
              <w:spacing w:after="0" w:afterAutospacing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2C57BE" w:rsidTr="00EF0AA5">
        <w:trPr>
          <w:trHeight w:val="571"/>
        </w:trPr>
        <w:tc>
          <w:tcPr>
            <w:tcW w:w="9570" w:type="dxa"/>
          </w:tcPr>
          <w:p w:rsidR="009C5F36" w:rsidRPr="009C5F36" w:rsidRDefault="009C5F36" w:rsidP="009C5F3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7BE" w:rsidTr="00EF0AA5">
        <w:trPr>
          <w:trHeight w:val="571"/>
        </w:trPr>
        <w:tc>
          <w:tcPr>
            <w:tcW w:w="9570" w:type="dxa"/>
          </w:tcPr>
          <w:p w:rsidR="00182DC6" w:rsidRPr="00766A28" w:rsidRDefault="00182DC6" w:rsidP="00182DC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B14764" w:rsidTr="00EF0AA5">
        <w:trPr>
          <w:trHeight w:val="571"/>
        </w:trPr>
        <w:tc>
          <w:tcPr>
            <w:tcW w:w="9570" w:type="dxa"/>
          </w:tcPr>
          <w:p w:rsidR="00B14764" w:rsidRDefault="00B14764" w:rsidP="00EF0AA5">
            <w:pPr>
              <w:rPr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121519" w:rsidRPr="00121519" w:rsidRDefault="00121519" w:rsidP="00C66088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</w:tcPr>
          <w:p w:rsidR="00713AA7" w:rsidRDefault="00713AA7" w:rsidP="00075F2E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EF0AA5" w:rsidRPr="00DA3307" w:rsidRDefault="00EF0AA5" w:rsidP="00EF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</w:tcPr>
          <w:p w:rsidR="00C66088" w:rsidRDefault="00C66088" w:rsidP="00C66088">
            <w:pPr>
              <w:pStyle w:val="a9"/>
              <w:tabs>
                <w:tab w:val="clear" w:pos="709"/>
                <w:tab w:val="left" w:pos="169"/>
                <w:tab w:val="left" w:pos="878"/>
              </w:tabs>
              <w:spacing w:line="240" w:lineRule="auto"/>
              <w:ind w:firstLine="594"/>
              <w:jc w:val="both"/>
              <w:rPr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  <w:shd w:val="clear" w:color="auto" w:fill="auto"/>
          </w:tcPr>
          <w:p w:rsidR="00121519" w:rsidRPr="00D53F13" w:rsidRDefault="00121519" w:rsidP="00EF0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1519" w:rsidTr="00EF0AA5">
        <w:trPr>
          <w:trHeight w:val="571"/>
        </w:trPr>
        <w:tc>
          <w:tcPr>
            <w:tcW w:w="9570" w:type="dxa"/>
          </w:tcPr>
          <w:p w:rsidR="00121519" w:rsidRDefault="00121519" w:rsidP="006875F1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1619" w:rsidRDefault="00271619" w:rsidP="006875F1">
      <w:pPr>
        <w:pStyle w:val="a5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sectPr w:rsidR="00271619" w:rsidSect="005A767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0E80"/>
    <w:multiLevelType w:val="hybridMultilevel"/>
    <w:tmpl w:val="EDFA5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016C"/>
    <w:multiLevelType w:val="hybridMultilevel"/>
    <w:tmpl w:val="BBD67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0333"/>
    <w:multiLevelType w:val="hybridMultilevel"/>
    <w:tmpl w:val="B742CDB6"/>
    <w:lvl w:ilvl="0" w:tplc="7206C2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30E0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8D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F29B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02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D6D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0AA1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E51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2E4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F364C"/>
    <w:multiLevelType w:val="hybridMultilevel"/>
    <w:tmpl w:val="9C0AA7FC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>
    <w:nsid w:val="18455002"/>
    <w:multiLevelType w:val="hybridMultilevel"/>
    <w:tmpl w:val="A2BA61A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9DB6FD9"/>
    <w:multiLevelType w:val="hybridMultilevel"/>
    <w:tmpl w:val="047ECB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E1096"/>
    <w:multiLevelType w:val="hybridMultilevel"/>
    <w:tmpl w:val="311E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B425C"/>
    <w:multiLevelType w:val="multilevel"/>
    <w:tmpl w:val="F7A88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955A0"/>
    <w:multiLevelType w:val="hybridMultilevel"/>
    <w:tmpl w:val="C4688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5357E4"/>
    <w:multiLevelType w:val="multilevel"/>
    <w:tmpl w:val="5740C3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6DA794B"/>
    <w:multiLevelType w:val="hybridMultilevel"/>
    <w:tmpl w:val="6A4C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753C0"/>
    <w:multiLevelType w:val="hybridMultilevel"/>
    <w:tmpl w:val="5618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901C8"/>
    <w:multiLevelType w:val="hybridMultilevel"/>
    <w:tmpl w:val="6A4C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1036A"/>
    <w:multiLevelType w:val="hybridMultilevel"/>
    <w:tmpl w:val="4764224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726A1203"/>
    <w:multiLevelType w:val="hybridMultilevel"/>
    <w:tmpl w:val="071CF7CC"/>
    <w:lvl w:ilvl="0" w:tplc="DA6C17C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9"/>
  </w:num>
  <w:num w:numId="6">
    <w:abstractNumId w:val="13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30"/>
    <w:rsid w:val="00002BF8"/>
    <w:rsid w:val="00075F2E"/>
    <w:rsid w:val="000927F8"/>
    <w:rsid w:val="000A7447"/>
    <w:rsid w:val="000E580F"/>
    <w:rsid w:val="000F4487"/>
    <w:rsid w:val="00121519"/>
    <w:rsid w:val="00122208"/>
    <w:rsid w:val="001674CB"/>
    <w:rsid w:val="001825EF"/>
    <w:rsid w:val="00182DC6"/>
    <w:rsid w:val="00186FBB"/>
    <w:rsid w:val="001B592D"/>
    <w:rsid w:val="001F3905"/>
    <w:rsid w:val="00207F91"/>
    <w:rsid w:val="00226EBA"/>
    <w:rsid w:val="00241C88"/>
    <w:rsid w:val="0024435A"/>
    <w:rsid w:val="00271619"/>
    <w:rsid w:val="0028186D"/>
    <w:rsid w:val="00296348"/>
    <w:rsid w:val="002B7F8A"/>
    <w:rsid w:val="002C0B7F"/>
    <w:rsid w:val="002C57BE"/>
    <w:rsid w:val="00303082"/>
    <w:rsid w:val="00341196"/>
    <w:rsid w:val="00357034"/>
    <w:rsid w:val="00374A99"/>
    <w:rsid w:val="00410A3A"/>
    <w:rsid w:val="00417B30"/>
    <w:rsid w:val="00434D4C"/>
    <w:rsid w:val="00460C5D"/>
    <w:rsid w:val="00492E72"/>
    <w:rsid w:val="00497C7A"/>
    <w:rsid w:val="004A795E"/>
    <w:rsid w:val="004C6186"/>
    <w:rsid w:val="005636C2"/>
    <w:rsid w:val="00567887"/>
    <w:rsid w:val="00575D62"/>
    <w:rsid w:val="005A7676"/>
    <w:rsid w:val="005B4B0B"/>
    <w:rsid w:val="006063D2"/>
    <w:rsid w:val="00652EC4"/>
    <w:rsid w:val="00655F6D"/>
    <w:rsid w:val="006657EA"/>
    <w:rsid w:val="00670D17"/>
    <w:rsid w:val="006875F1"/>
    <w:rsid w:val="00692789"/>
    <w:rsid w:val="0069795F"/>
    <w:rsid w:val="006E0738"/>
    <w:rsid w:val="006F0E7E"/>
    <w:rsid w:val="006F0E9E"/>
    <w:rsid w:val="0070261C"/>
    <w:rsid w:val="00712159"/>
    <w:rsid w:val="00713AA7"/>
    <w:rsid w:val="0073138D"/>
    <w:rsid w:val="00736C59"/>
    <w:rsid w:val="00762DD4"/>
    <w:rsid w:val="0076581D"/>
    <w:rsid w:val="00766A28"/>
    <w:rsid w:val="00793CEE"/>
    <w:rsid w:val="00821D31"/>
    <w:rsid w:val="00843FA9"/>
    <w:rsid w:val="008960E4"/>
    <w:rsid w:val="008C27C9"/>
    <w:rsid w:val="008F0420"/>
    <w:rsid w:val="009940AB"/>
    <w:rsid w:val="009C5F36"/>
    <w:rsid w:val="00A6271C"/>
    <w:rsid w:val="00A912DF"/>
    <w:rsid w:val="00AB0C68"/>
    <w:rsid w:val="00AE1B5C"/>
    <w:rsid w:val="00AF76E2"/>
    <w:rsid w:val="00B14764"/>
    <w:rsid w:val="00BA3469"/>
    <w:rsid w:val="00BD1980"/>
    <w:rsid w:val="00BD3236"/>
    <w:rsid w:val="00BF019B"/>
    <w:rsid w:val="00C514B1"/>
    <w:rsid w:val="00C66088"/>
    <w:rsid w:val="00C836E9"/>
    <w:rsid w:val="00CD00EB"/>
    <w:rsid w:val="00CD3150"/>
    <w:rsid w:val="00D53D7B"/>
    <w:rsid w:val="00D53F13"/>
    <w:rsid w:val="00D85E01"/>
    <w:rsid w:val="00DA3307"/>
    <w:rsid w:val="00DA482F"/>
    <w:rsid w:val="00DB04A8"/>
    <w:rsid w:val="00DB46F3"/>
    <w:rsid w:val="00E24673"/>
    <w:rsid w:val="00E63CA2"/>
    <w:rsid w:val="00E6516A"/>
    <w:rsid w:val="00E70B54"/>
    <w:rsid w:val="00EA1E2E"/>
    <w:rsid w:val="00EB57A6"/>
    <w:rsid w:val="00EC48D7"/>
    <w:rsid w:val="00ED20AC"/>
    <w:rsid w:val="00EF0AA5"/>
    <w:rsid w:val="00F35941"/>
    <w:rsid w:val="00F41B97"/>
    <w:rsid w:val="00F47F64"/>
    <w:rsid w:val="00F803BF"/>
    <w:rsid w:val="00F80FBC"/>
    <w:rsid w:val="00F977A9"/>
    <w:rsid w:val="00FB2ACF"/>
    <w:rsid w:val="00FC377C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76"/>
    <w:pPr>
      <w:spacing w:after="200" w:line="276" w:lineRule="auto"/>
    </w:pPr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7676"/>
    <w:rPr>
      <w:color w:val="0000FF"/>
      <w:u w:val="single"/>
    </w:rPr>
  </w:style>
  <w:style w:type="paragraph" w:customStyle="1" w:styleId="1">
    <w:name w:val="Обычный1"/>
    <w:qFormat/>
    <w:rsid w:val="005A7676"/>
    <w:pPr>
      <w:suppressAutoHyphens/>
      <w:spacing w:after="0" w:line="252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9940AB"/>
    <w:pPr>
      <w:ind w:left="720"/>
      <w:contextualSpacing/>
    </w:pPr>
  </w:style>
  <w:style w:type="table" w:styleId="a6">
    <w:name w:val="Table Grid"/>
    <w:basedOn w:val="a1"/>
    <w:uiPriority w:val="59"/>
    <w:rsid w:val="0068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D85E01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31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85E01"/>
    <w:rPr>
      <w:rFonts w:ascii="Times New Roman" w:eastAsia="Times New Roman" w:hAnsi="Times New Roman"/>
      <w:color w:val="000000"/>
      <w:sz w:val="28"/>
      <w:szCs w:val="31"/>
      <w:shd w:val="clear" w:color="auto" w:fill="FFFFFF"/>
      <w:lang w:eastAsia="ar-SA"/>
    </w:rPr>
  </w:style>
  <w:style w:type="character" w:customStyle="1" w:styleId="c22">
    <w:name w:val="c22"/>
    <w:basedOn w:val="a0"/>
    <w:rsid w:val="00357034"/>
  </w:style>
  <w:style w:type="character" w:customStyle="1" w:styleId="blk">
    <w:name w:val="blk"/>
    <w:basedOn w:val="a0"/>
    <w:rsid w:val="001825EF"/>
  </w:style>
  <w:style w:type="character" w:customStyle="1" w:styleId="10">
    <w:name w:val="1"/>
    <w:basedOn w:val="a0"/>
    <w:rsid w:val="000927F8"/>
  </w:style>
  <w:style w:type="paragraph" w:customStyle="1" w:styleId="Standard">
    <w:name w:val="Standard"/>
    <w:rsid w:val="005678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9">
    <w:name w:val="Базовый"/>
    <w:rsid w:val="00A6271C"/>
    <w:pPr>
      <w:tabs>
        <w:tab w:val="left" w:pos="709"/>
      </w:tabs>
      <w:suppressAutoHyphens/>
      <w:spacing w:after="0" w:line="100" w:lineRule="atLeast"/>
    </w:pPr>
    <w:rPr>
      <w:rFonts w:ascii="Times New Roman" w:eastAsia="SimSun" w:hAnsi="Times New Roman"/>
      <w:lang w:eastAsia="zh-CN"/>
    </w:rPr>
  </w:style>
  <w:style w:type="paragraph" w:styleId="aa">
    <w:name w:val="header"/>
    <w:basedOn w:val="a9"/>
    <w:link w:val="ab"/>
    <w:rsid w:val="006657EA"/>
    <w:pPr>
      <w:suppressLineNumbers/>
      <w:tabs>
        <w:tab w:val="center" w:pos="4677"/>
        <w:tab w:val="right" w:pos="9355"/>
      </w:tabs>
      <w:overflowPunct w:val="0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57EA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2">
    <w:name w:val="WW8Num1z2"/>
    <w:rsid w:val="00C66088"/>
    <w:rPr>
      <w:rFonts w:ascii="Wingdings" w:hAnsi="Wingdings"/>
    </w:rPr>
  </w:style>
  <w:style w:type="character" w:customStyle="1" w:styleId="letter">
    <w:name w:val="letter"/>
    <w:basedOn w:val="a0"/>
    <w:rsid w:val="00B14764"/>
  </w:style>
  <w:style w:type="paragraph" w:customStyle="1" w:styleId="c105">
    <w:name w:val="c105"/>
    <w:basedOn w:val="a"/>
    <w:rsid w:val="0034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1196"/>
  </w:style>
  <w:style w:type="paragraph" w:customStyle="1" w:styleId="c4">
    <w:name w:val="c4"/>
    <w:basedOn w:val="a"/>
    <w:rsid w:val="0034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341196"/>
  </w:style>
  <w:style w:type="paragraph" w:customStyle="1" w:styleId="Style21">
    <w:name w:val="Style21"/>
    <w:basedOn w:val="a"/>
    <w:uiPriority w:val="99"/>
    <w:rsid w:val="00341196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341196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76"/>
    <w:pPr>
      <w:spacing w:after="200" w:line="276" w:lineRule="auto"/>
    </w:pPr>
    <w:rPr>
      <w:rFonts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7676"/>
    <w:rPr>
      <w:color w:val="0000FF"/>
      <w:u w:val="single"/>
    </w:rPr>
  </w:style>
  <w:style w:type="paragraph" w:customStyle="1" w:styleId="1">
    <w:name w:val="Обычный1"/>
    <w:qFormat/>
    <w:rsid w:val="005A7676"/>
    <w:pPr>
      <w:suppressAutoHyphens/>
      <w:spacing w:after="0" w:line="252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9940AB"/>
    <w:pPr>
      <w:ind w:left="720"/>
      <w:contextualSpacing/>
    </w:pPr>
  </w:style>
  <w:style w:type="table" w:styleId="a6">
    <w:name w:val="Table Grid"/>
    <w:basedOn w:val="a1"/>
    <w:uiPriority w:val="59"/>
    <w:rsid w:val="0068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D85E01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31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85E01"/>
    <w:rPr>
      <w:rFonts w:ascii="Times New Roman" w:eastAsia="Times New Roman" w:hAnsi="Times New Roman"/>
      <w:color w:val="000000"/>
      <w:sz w:val="28"/>
      <w:szCs w:val="31"/>
      <w:shd w:val="clear" w:color="auto" w:fill="FFFFFF"/>
      <w:lang w:eastAsia="ar-SA"/>
    </w:rPr>
  </w:style>
  <w:style w:type="character" w:customStyle="1" w:styleId="c22">
    <w:name w:val="c22"/>
    <w:basedOn w:val="a0"/>
    <w:rsid w:val="00357034"/>
  </w:style>
  <w:style w:type="character" w:customStyle="1" w:styleId="blk">
    <w:name w:val="blk"/>
    <w:basedOn w:val="a0"/>
    <w:rsid w:val="001825EF"/>
  </w:style>
  <w:style w:type="character" w:customStyle="1" w:styleId="10">
    <w:name w:val="1"/>
    <w:basedOn w:val="a0"/>
    <w:rsid w:val="000927F8"/>
  </w:style>
  <w:style w:type="paragraph" w:customStyle="1" w:styleId="Standard">
    <w:name w:val="Standard"/>
    <w:rsid w:val="005678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9">
    <w:name w:val="Базовый"/>
    <w:rsid w:val="00A6271C"/>
    <w:pPr>
      <w:tabs>
        <w:tab w:val="left" w:pos="709"/>
      </w:tabs>
      <w:suppressAutoHyphens/>
      <w:spacing w:after="0" w:line="100" w:lineRule="atLeast"/>
    </w:pPr>
    <w:rPr>
      <w:rFonts w:ascii="Times New Roman" w:eastAsia="SimSun" w:hAnsi="Times New Roman"/>
      <w:lang w:eastAsia="zh-CN"/>
    </w:rPr>
  </w:style>
  <w:style w:type="paragraph" w:styleId="aa">
    <w:name w:val="header"/>
    <w:basedOn w:val="a9"/>
    <w:link w:val="ab"/>
    <w:rsid w:val="006657EA"/>
    <w:pPr>
      <w:suppressLineNumbers/>
      <w:tabs>
        <w:tab w:val="center" w:pos="4677"/>
        <w:tab w:val="right" w:pos="9355"/>
      </w:tabs>
      <w:overflowPunct w:val="0"/>
    </w:pPr>
    <w:rPr>
      <w:rFonts w:eastAsia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57EA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2">
    <w:name w:val="WW8Num1z2"/>
    <w:rsid w:val="00C66088"/>
    <w:rPr>
      <w:rFonts w:ascii="Wingdings" w:hAnsi="Wingdings"/>
    </w:rPr>
  </w:style>
  <w:style w:type="character" w:customStyle="1" w:styleId="letter">
    <w:name w:val="letter"/>
    <w:basedOn w:val="a0"/>
    <w:rsid w:val="00B14764"/>
  </w:style>
  <w:style w:type="paragraph" w:customStyle="1" w:styleId="c105">
    <w:name w:val="c105"/>
    <w:basedOn w:val="a"/>
    <w:rsid w:val="0034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341196"/>
  </w:style>
  <w:style w:type="paragraph" w:customStyle="1" w:styleId="c4">
    <w:name w:val="c4"/>
    <w:basedOn w:val="a"/>
    <w:rsid w:val="0034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341196"/>
  </w:style>
  <w:style w:type="paragraph" w:customStyle="1" w:styleId="Style21">
    <w:name w:val="Style21"/>
    <w:basedOn w:val="a"/>
    <w:uiPriority w:val="99"/>
    <w:rsid w:val="00341196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Calibri" w:eastAsiaTheme="minorEastAsia" w:hAnsi="Calibri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34119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502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dsizh</cp:lastModifiedBy>
  <cp:revision>29</cp:revision>
  <dcterms:created xsi:type="dcterms:W3CDTF">2022-05-19T02:54:00Z</dcterms:created>
  <dcterms:modified xsi:type="dcterms:W3CDTF">2026-02-05T10:55:00Z</dcterms:modified>
</cp:coreProperties>
</file>